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CE" w:rsidRDefault="003F32CE" w:rsidP="003F32CE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ПОЛОЖЕНИЕ ОБ УЧЕТНОМ ТОКЕНЕ</w:t>
      </w:r>
    </w:p>
    <w:p w:rsidR="003F32CE" w:rsidRPr="003F32CE" w:rsidRDefault="003F32CE" w:rsidP="003F32CE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4"/>
          <w:lang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eastAsia="ru-RU"/>
        </w:rPr>
        <w:t xml:space="preserve">VALUE UNIT (VU) </w:t>
      </w: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В</w:t>
      </w:r>
      <w:r w:rsidRPr="003F32CE">
        <w:rPr>
          <w:rFonts w:eastAsia="Times New Roman" w:cs="Times New Roman"/>
          <w:b/>
          <w:bCs/>
          <w:kern w:val="36"/>
          <w:szCs w:val="24"/>
          <w:lang w:eastAsia="ru-RU"/>
        </w:rPr>
        <w:t xml:space="preserve"> </w:t>
      </w: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СЕТИ</w:t>
      </w:r>
      <w:r w:rsidRPr="003F32CE">
        <w:rPr>
          <w:rFonts w:eastAsia="Times New Roman" w:cs="Times New Roman"/>
          <w:b/>
          <w:bCs/>
          <w:kern w:val="36"/>
          <w:szCs w:val="24"/>
          <w:lang w:eastAsia="ru-RU"/>
        </w:rPr>
        <w:t xml:space="preserve"> ORGON</w:t>
      </w:r>
    </w:p>
    <w:p w:rsid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Настоящее Положение определяет назначение, принципы функционирования, порядок выпуска и использования учетного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токена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(VU), применяемого в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-инфраструктуре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для целей отражения стоимости операций и учета обязательств участников системы.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Настоящее Положение является внутренним нормативным документом инфраструктуры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 регулирует использование учетного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токена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операторами сети и иными участниками, подключенными к инфраструктуре.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1. Общие положения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1.1. В инфраструктуре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блокчейна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используется цифровая учетная единица, именуемая </w:t>
      </w:r>
      <w:proofErr w:type="spellStart"/>
      <w:r w:rsidRPr="003F32CE">
        <w:rPr>
          <w:rFonts w:eastAsia="Times New Roman" w:cs="Times New Roman"/>
          <w:b/>
          <w:bCs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b/>
          <w:bCs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b/>
          <w:bCs/>
          <w:szCs w:val="24"/>
          <w:lang w:val="ru-RU" w:eastAsia="ru-RU"/>
        </w:rPr>
        <w:t xml:space="preserve"> (VU)</w:t>
      </w:r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1.2.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представляет собой учетный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, существующий в распределенном реестре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 предназначенный для отражения стоимости операций и обязательств участников системы.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1.3.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применяется исключительно как элемент технологической инфраструктуры учета и не предназначен для использования в качестве средства платежа, денежного средства, электронной денежной единицы или иного платежного инструмента.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1.4.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не является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криптовалютой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, цифровой валютой,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стейблкоином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, финансовым инструментом или инвестиционным активом.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1.5. Использование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направлено на обеспечение прозрачного учета операций в распределенном реестре и унификацию отражения стоимости операций, осуществляемых участниками инфраструктуры.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2. Назначение учетного </w:t>
      </w:r>
      <w:proofErr w:type="spellStart"/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токена</w:t>
      </w:r>
      <w:proofErr w:type="spellEnd"/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2.1.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используется для отражения стоимости операций, совершаемых участниками инфраструктуры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2.2.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выполняет функцию цифровой единицы учета стоимости и применяется для: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2.2.1. фиксации стоимости активов, вводимых участниками в инфраструктуру;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2.2.2. отражения движения стоимости между участниками системы;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2.2.3. учета обязательств операторов инфраструктуры перед участниками;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2.2.4. фиксации операций обмена цифровых активов;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2.2.5. отражения иных операций, связанных с движением стоимости внутри инфраструктуры.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2.3. Использование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не является осуществлением расчетов или платежей между участниками.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2.4. Фактическое исполнение денежных обязательств осуществляется вне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-системы через банковские или иные финансовые каналы.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3. Индекс стоимости </w:t>
      </w:r>
      <w:proofErr w:type="spellStart"/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Unit</w:t>
      </w:r>
      <w:proofErr w:type="spellEnd"/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3.1.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выражает стоимость через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референсный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индекс стоимости.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3.2.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Референсный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индекс формируется на основе </w:t>
      </w:r>
      <w:r w:rsidRPr="003F32CE">
        <w:rPr>
          <w:rFonts w:eastAsia="Times New Roman" w:cs="Times New Roman"/>
          <w:b/>
          <w:bCs/>
          <w:szCs w:val="24"/>
          <w:lang w:val="ru-RU" w:eastAsia="ru-RU"/>
        </w:rPr>
        <w:t>корзины мировых валют</w:t>
      </w:r>
      <w:r w:rsidRPr="003F32CE">
        <w:rPr>
          <w:rFonts w:eastAsia="Times New Roman" w:cs="Times New Roman"/>
          <w:szCs w:val="24"/>
          <w:lang w:val="ru-RU" w:eastAsia="ru-RU"/>
        </w:rPr>
        <w:t>, используемых для определения условной единицы стоимости.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3.3. Валютная корзина формируется из нескольких основных мировых валют и может включать, в том числе: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3.3.1. доллар США (USD);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3.3.2. евро (EUR);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3.3.3. китайский юань (CNY);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3.3.4. японскую иену (JPY);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3.3.5. британский фунт стерлингов (GBP);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lastRenderedPageBreak/>
        <w:t>3.3.6. иные валюты, определяемые правилами инфраструктуры.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3.4. Каждая валюта в корзине имеет установленный вес, определяемый правилами функционирования инфраструктуры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3.5.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Референсный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индекс рассчитывается на основании общедоступных валютных курсов.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3.6. Методика формирования валютной корзины и расчет индекса стоимости утверждаются операторами инфраструктуры.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3.7.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не является цифровым представлением какой-либо конкретной валюты и не имеет фиксированной привязки к стоимости отдельной валюты.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4. Операторы инфраструктуры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4.1. Операторами инфраструктуры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являются участники сети, имеющие право осуществлять выпуск и погашение учетных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4.2. Статус оператора присваивается в порядке, установленном правилами управления сетью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4.3. Операторы выполняют следующие функции: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4.3.1. отражают ввод стоимости участниками в инфраструктуру;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4.3.2. осуществляют выпуск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4.3.3. ведут учет обязательств перед участниками;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4.3.4. осуществляют погашение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при исполнении обязательств;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4.3.5. обеспечивают соответствие операций правилам инфраструктуры.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4.4. Операторы несут ответственность за корректность отражения операций, осуществляемых через инфраструктуру.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5. Выпуск учетных </w:t>
      </w:r>
      <w:proofErr w:type="spellStart"/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токенов</w:t>
      </w:r>
      <w:proofErr w:type="spellEnd"/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5.1. Выпуск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осуществляется операторами инфраструктуры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5.2. Выпуск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производится при отражении стоимости активов или средств, поступивших оператору от участника.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5.3. Количество выпускаемых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определяется на основании: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5.3.1. стоимости поступивших активов;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5.3.2. значения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референсного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индекса на момент операции.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5.4. При выпуске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в распределенном реестре фиксируются: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5.4.1. оператор, осуществивший выпуск;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5.4.2. участник, в пользу которого производится выпуск;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5.4.3. валюта и стоимость операции;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5.4.4. примененный курс или индекс;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5.4.5. дата и время операции;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5.4.6. источник курса;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5.4.7. иные параметры операции.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6. Использование учетных </w:t>
      </w:r>
      <w:proofErr w:type="spellStart"/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токенов</w:t>
      </w:r>
      <w:proofErr w:type="spellEnd"/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6.1.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используется исключительно внутри распределенного реестра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6.2.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может применяться для: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6.2.1. отражения операций обмена цифровых активов;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6.2.2. фиксации стоимости операций между участниками;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6.2.3. учета обязательств операторов;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6.2.4. отражения иных операций учета стоимости.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6.3.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не предназначен для оплаты товаров, работ или услуг.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7. Погашение учетных </w:t>
      </w:r>
      <w:proofErr w:type="spellStart"/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токенов</w:t>
      </w:r>
      <w:proofErr w:type="spellEnd"/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7.1. Погашение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осуществляется операторами инфраструктуры.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7.2. Погашение производится при исполнении обязательств оператора перед участником.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7.3. При погашении соответствующая запись в распределенном реестре аннулируется.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lastRenderedPageBreak/>
        <w:t xml:space="preserve">7.4. Исполнение денежных обязательств осуществляется вне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-системы через банковские или иные финансовые каналы.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8. Оракулы курсов и источники данных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8.1. Для расчета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референсного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индекса используются данные внешних источников валютных курсов.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8.2. Источниками курсов могут выступать: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8.2.1. международные финансовые информационные системы;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8.2.2. официальные курсы центральных банков;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8.2.3. иные надежные источники рыночных данных.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8.3. Передача курсов в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осуществляется через механизм оракулов.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8.4. Оракулы обеспечивают: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8.4.1. получение курсов из внешних источников;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8.4.2. передачу данных в распределенный реестр;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8.4.3. фиксацию времени и источника курса.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9. Контроль эмиссии и устойчивость системы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9.1. Выпуск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осуществляется исключительно операторами инфраструктуры.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9.2. Операторы обязаны обеспечивать соответствие количества выпущенных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стоимости обязательств перед участниками.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9.3. Инфраструктура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может устанавливать: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9.3.1. лимиты выпуска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9.3.2. требования к обеспечению обязательств операторов;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9.3.3. процедуры контроля ликвидности.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9.4. Контроль эмиссии может осуществляться посредством механизмов управления сетью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10. Ограничения использования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10.1.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не предназначен для свободного обращения вне инфраструктуры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10.2.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не может использоваться в качестве средства платежа.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10.3.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не предназначен для инвестирования или накопления стоимости.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10.4.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используется исключительно как элемент учета операций.</w:t>
      </w:r>
    </w:p>
    <w:p w:rsidR="003F32CE" w:rsidRDefault="003F32CE" w:rsidP="003F32CE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3F32CE" w:rsidRPr="003F32CE" w:rsidRDefault="003F32CE" w:rsidP="003F32CE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bookmarkStart w:id="0" w:name="_GoBack"/>
      <w:bookmarkEnd w:id="0"/>
      <w:r w:rsidRPr="003F32CE">
        <w:rPr>
          <w:rFonts w:eastAsia="Times New Roman" w:cs="Times New Roman"/>
          <w:b/>
          <w:bCs/>
          <w:kern w:val="36"/>
          <w:szCs w:val="24"/>
          <w:lang w:val="ru-RU" w:eastAsia="ru-RU"/>
        </w:rPr>
        <w:t>11. Заключительные положения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11.1. Настоящее Положение определяет базовые принципы функционирования учетного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токена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Value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Unit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 xml:space="preserve">11.2. Детальные правила выпуска, учета и погашения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 xml:space="preserve"> могут устанавливаться дополнительными регламентами инфраструктуры </w:t>
      </w:r>
      <w:proofErr w:type="spellStart"/>
      <w:r w:rsidRPr="003F32CE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3F32CE">
        <w:rPr>
          <w:rFonts w:eastAsia="Times New Roman" w:cs="Times New Roman"/>
          <w:szCs w:val="24"/>
          <w:lang w:val="ru-RU" w:eastAsia="ru-RU"/>
        </w:rPr>
        <w:t>.</w:t>
      </w:r>
    </w:p>
    <w:p w:rsidR="003F32CE" w:rsidRPr="003F32CE" w:rsidRDefault="003F32CE" w:rsidP="003F32CE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3F32CE">
        <w:rPr>
          <w:rFonts w:eastAsia="Times New Roman" w:cs="Times New Roman"/>
          <w:szCs w:val="24"/>
          <w:lang w:val="ru-RU" w:eastAsia="ru-RU"/>
        </w:rPr>
        <w:t>11.3. Изменения в настоящее Положение могут вноситься в порядке, установленном правилами управления сетью.</w:t>
      </w:r>
    </w:p>
    <w:p w:rsidR="00C433A8" w:rsidRPr="003F32CE" w:rsidRDefault="00C433A8" w:rsidP="003F32CE">
      <w:pPr>
        <w:spacing w:after="0"/>
        <w:rPr>
          <w:rFonts w:cs="Times New Roman"/>
          <w:szCs w:val="24"/>
          <w:lang w:val="ru-RU"/>
        </w:rPr>
      </w:pPr>
    </w:p>
    <w:sectPr w:rsidR="00C433A8" w:rsidRPr="003F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CE"/>
    <w:rsid w:val="00166007"/>
    <w:rsid w:val="003F32CE"/>
    <w:rsid w:val="0052324B"/>
    <w:rsid w:val="00752971"/>
    <w:rsid w:val="00977D15"/>
    <w:rsid w:val="00A213BD"/>
    <w:rsid w:val="00BC4329"/>
    <w:rsid w:val="00C4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253C"/>
  <w15:chartTrackingRefBased/>
  <w15:docId w15:val="{E222FA58-FF8D-493C-993E-97FA60FF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3F32CE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2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32CE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Strong"/>
    <w:basedOn w:val="a0"/>
    <w:uiPriority w:val="22"/>
    <w:qFormat/>
    <w:rsid w:val="003F3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1</cp:revision>
  <dcterms:created xsi:type="dcterms:W3CDTF">2026-03-05T06:02:00Z</dcterms:created>
  <dcterms:modified xsi:type="dcterms:W3CDTF">2026-03-05T06:04:00Z</dcterms:modified>
</cp:coreProperties>
</file>