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446505" w:rsidTr="00446505">
        <w:trPr>
          <w:trHeight w:val="1528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446505" w:rsidRDefault="006451FA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РЕСПУБЛИКАНСКОЕ 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446505" w:rsidRDefault="0044650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446505" w:rsidTr="00446505">
        <w:trPr>
          <w:trHeight w:val="584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БАСҚАРМАСЫНЫҢ</w:t>
            </w:r>
            <w:r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D43B6" w:rsidRPr="008D43B6" w:rsidRDefault="00535C0D" w:rsidP="008D43B6">
            <w:pPr>
              <w:ind w:firstLine="70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</w:t>
            </w:r>
            <w:r w:rsidR="002E2ACF">
              <w:rPr>
                <w:sz w:val="22"/>
                <w:szCs w:val="22"/>
                <w:lang w:val="kk-KZ"/>
              </w:rPr>
              <w:t xml:space="preserve"> </w:t>
            </w:r>
            <w:r w:rsidR="0098450F">
              <w:rPr>
                <w:sz w:val="22"/>
                <w:szCs w:val="22"/>
                <w:lang w:val="kk-KZ"/>
              </w:rPr>
              <w:t>2</w:t>
            </w:r>
            <w:r w:rsidR="00E66261">
              <w:rPr>
                <w:sz w:val="22"/>
                <w:szCs w:val="22"/>
                <w:lang w:val="kk-KZ"/>
              </w:rPr>
              <w:t>1</w:t>
            </w:r>
            <w:r w:rsidR="00063098">
              <w:rPr>
                <w:sz w:val="22"/>
                <w:szCs w:val="22"/>
                <w:lang w:val="kk-KZ"/>
              </w:rPr>
              <w:t xml:space="preserve"> </w:t>
            </w:r>
            <w:r w:rsidR="00E66261">
              <w:rPr>
                <w:sz w:val="22"/>
                <w:szCs w:val="22"/>
                <w:lang w:val="kk-KZ"/>
              </w:rPr>
              <w:t>октября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202</w:t>
            </w:r>
            <w:r w:rsidR="00731126">
              <w:rPr>
                <w:sz w:val="22"/>
                <w:szCs w:val="22"/>
                <w:lang w:val="kk-KZ"/>
              </w:rPr>
              <w:t>5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года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6F2E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Астана </w:t>
            </w:r>
            <w:r w:rsidR="00446505">
              <w:rPr>
                <w:sz w:val="22"/>
                <w:szCs w:val="22"/>
                <w:lang w:val="kk-KZ"/>
              </w:rPr>
              <w:t>қаласы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446505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446505" w:rsidRDefault="0044650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446505" w:rsidRDefault="00446505">
            <w:pPr>
              <w:jc w:val="center"/>
              <w:rPr>
                <w:b/>
                <w:lang w:val="kk-KZ"/>
              </w:rPr>
            </w:pPr>
          </w:p>
          <w:p w:rsidR="00446505" w:rsidRPr="00545214" w:rsidRDefault="00446505">
            <w:pPr>
              <w:jc w:val="center"/>
              <w:rPr>
                <w:sz w:val="22"/>
                <w:szCs w:val="22"/>
                <w:lang w:val="en-US"/>
              </w:rPr>
            </w:pPr>
            <w:r w:rsidRPr="008D43B6">
              <w:rPr>
                <w:sz w:val="22"/>
                <w:szCs w:val="22"/>
              </w:rPr>
              <w:t>№</w:t>
            </w:r>
            <w:r w:rsidR="0073192B" w:rsidRPr="008D43B6">
              <w:rPr>
                <w:sz w:val="22"/>
                <w:szCs w:val="22"/>
              </w:rPr>
              <w:t xml:space="preserve"> </w:t>
            </w:r>
            <w:r w:rsidR="00A57788">
              <w:rPr>
                <w:sz w:val="22"/>
                <w:szCs w:val="22"/>
              </w:rPr>
              <w:t>69</w:t>
            </w:r>
          </w:p>
          <w:p w:rsidR="00446505" w:rsidRDefault="00446505">
            <w:pPr>
              <w:jc w:val="center"/>
              <w:rPr>
                <w:sz w:val="16"/>
                <w:szCs w:val="16"/>
              </w:rPr>
            </w:pPr>
          </w:p>
          <w:p w:rsidR="00446505" w:rsidRDefault="00907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446505">
              <w:rPr>
                <w:sz w:val="22"/>
                <w:szCs w:val="22"/>
              </w:rPr>
              <w:t xml:space="preserve"> </w:t>
            </w:r>
            <w:r w:rsidR="006F2ED5">
              <w:rPr>
                <w:sz w:val="22"/>
                <w:szCs w:val="22"/>
              </w:rPr>
              <w:t>Астана</w:t>
            </w:r>
          </w:p>
        </w:tc>
      </w:tr>
    </w:tbl>
    <w:p w:rsidR="00DE1357" w:rsidRDefault="00DE1357" w:rsidP="000D7C0E">
      <w:pPr>
        <w:jc w:val="center"/>
        <w:rPr>
          <w:b/>
          <w:color w:val="000000"/>
          <w:sz w:val="28"/>
        </w:rPr>
      </w:pPr>
    </w:p>
    <w:p w:rsidR="007C6ACC" w:rsidRPr="007C6ACC" w:rsidRDefault="007C6ACC" w:rsidP="007C6ACC">
      <w:pPr>
        <w:jc w:val="center"/>
        <w:rPr>
          <w:b/>
          <w:bCs/>
          <w:color w:val="000000" w:themeColor="text1"/>
        </w:rPr>
      </w:pPr>
      <w:r w:rsidRPr="007C6ACC">
        <w:rPr>
          <w:b/>
          <w:bCs/>
          <w:color w:val="000000" w:themeColor="text1"/>
          <w:sz w:val="28"/>
          <w:szCs w:val="28"/>
        </w:rPr>
        <w:t xml:space="preserve">О внесении изменений </w:t>
      </w:r>
      <w:r w:rsidRPr="007C6ACC">
        <w:rPr>
          <w:b/>
          <w:bCs/>
          <w:color w:val="000000" w:themeColor="text1"/>
          <w:sz w:val="28"/>
          <w:szCs w:val="28"/>
          <w:lang w:val="kk-KZ"/>
        </w:rPr>
        <w:t xml:space="preserve">и дополнений </w:t>
      </w:r>
      <w:r w:rsidRPr="007C6ACC">
        <w:rPr>
          <w:b/>
          <w:bCs/>
          <w:color w:val="000000" w:themeColor="text1"/>
          <w:sz w:val="28"/>
          <w:szCs w:val="28"/>
        </w:rPr>
        <w:t xml:space="preserve">в постановление Правления Национального Банка Республики Казахстан от 25 июля 2025 года № 43 </w:t>
      </w:r>
      <w:r w:rsidRPr="007C6ACC">
        <w:rPr>
          <w:b/>
          <w:bCs/>
          <w:color w:val="000000" w:themeColor="text1"/>
          <w:sz w:val="28"/>
          <w:szCs w:val="28"/>
        </w:rPr>
        <w:br/>
        <w:t>«О введении особого режима регулирования в отношении деятельности, связанной с цифровыми активами»</w:t>
      </w:r>
    </w:p>
    <w:p w:rsidR="007C6ACC" w:rsidRPr="007C6ACC" w:rsidRDefault="007C6ACC" w:rsidP="007C6ACC">
      <w:pPr>
        <w:ind w:firstLine="400"/>
        <w:jc w:val="both"/>
        <w:rPr>
          <w:color w:val="000000" w:themeColor="text1"/>
          <w:sz w:val="28"/>
          <w:szCs w:val="28"/>
        </w:rPr>
      </w:pP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 xml:space="preserve">Правление </w:t>
      </w:r>
      <w:r w:rsidRPr="007C6ACC">
        <w:rPr>
          <w:bCs/>
          <w:color w:val="000000" w:themeColor="text1"/>
          <w:sz w:val="28"/>
          <w:szCs w:val="28"/>
        </w:rPr>
        <w:t>Национального Банка</w:t>
      </w:r>
      <w:r w:rsidRPr="007C6ACC">
        <w:rPr>
          <w:color w:val="000000" w:themeColor="text1"/>
          <w:sz w:val="28"/>
          <w:szCs w:val="28"/>
        </w:rPr>
        <w:t xml:space="preserve"> Республики Казахстан </w:t>
      </w:r>
      <w:r w:rsidRPr="007C6ACC">
        <w:rPr>
          <w:b/>
          <w:bCs/>
          <w:color w:val="000000" w:themeColor="text1"/>
          <w:sz w:val="28"/>
          <w:szCs w:val="28"/>
        </w:rPr>
        <w:t>ПОСТАНОВЛЯЕТ</w:t>
      </w:r>
      <w:r w:rsidRPr="007C6ACC">
        <w:rPr>
          <w:color w:val="000000" w:themeColor="text1"/>
          <w:sz w:val="28"/>
          <w:szCs w:val="28"/>
        </w:rPr>
        <w:t>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1. Внести в постановление Правления Национального Банка Республики Казахстан от 25 июля 2025 года № 43 «О введении особого режима регулирования в отношении деятельности, связанной с цифровыми активами» следующие изменения и дополнения: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пункт 1 изложить в следующей редакции: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 xml:space="preserve">«1. Ввести особый режим регулирования в отношении деятельности, связанной с цифровыми активами:  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1) по организации биржи цифровых активов;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2) по выпуску и обороту цифровых активов, обеспеченных деньгами;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 xml:space="preserve">3) по выпуску и обороту цифровых активов, удостоверяющих права на недвижимое имущество;  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 xml:space="preserve">4) по выпуску и обороту цифровых активов, удостоверяющих права на материальные активы; 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5) по организации обмена необеспеченных цифровых активов на деньги;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6) по приему необеспеченных цифровых активов (</w:t>
      </w:r>
      <w:proofErr w:type="spellStart"/>
      <w:r w:rsidRPr="007C6ACC">
        <w:rPr>
          <w:color w:val="000000" w:themeColor="text1"/>
          <w:sz w:val="28"/>
          <w:szCs w:val="28"/>
        </w:rPr>
        <w:t>криптовалюты</w:t>
      </w:r>
      <w:proofErr w:type="spellEnd"/>
      <w:r w:rsidRPr="007C6ACC">
        <w:rPr>
          <w:color w:val="000000" w:themeColor="text1"/>
          <w:sz w:val="28"/>
          <w:szCs w:val="28"/>
        </w:rPr>
        <w:t>) с</w:t>
      </w:r>
      <w:r w:rsidRPr="007C6ACC">
        <w:rPr>
          <w:sz w:val="28"/>
          <w:szCs w:val="28"/>
        </w:rPr>
        <w:t xml:space="preserve"> конвертацией в тенге при проведении платежа;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7) по организации хранения цифровых активов, выпуску и регистрации цифровых активов (за исключением необеспеченных цифровых активов);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6ACC">
        <w:rPr>
          <w:color w:val="000000" w:themeColor="text1"/>
          <w:sz w:val="28"/>
          <w:szCs w:val="28"/>
        </w:rPr>
        <w:t xml:space="preserve">8) по выпуску и обороту </w:t>
      </w:r>
      <w:r w:rsidRPr="007C6ACC">
        <w:rPr>
          <w:color w:val="000000" w:themeColor="text1"/>
          <w:sz w:val="28"/>
          <w:szCs w:val="28"/>
          <w:lang w:val="kk-KZ"/>
        </w:rPr>
        <w:t>цифровых активов, представляющих доли в облигационных займах (токенизированные облигации).»;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6ACC">
        <w:rPr>
          <w:color w:val="000000" w:themeColor="text1"/>
          <w:sz w:val="28"/>
          <w:szCs w:val="28"/>
          <w:lang w:val="kk-KZ"/>
        </w:rPr>
        <w:t>дополнить пунктом 1-1 следующего содержания: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lastRenderedPageBreak/>
        <w:t xml:space="preserve">«1-1. Для целей настоящего постановления </w:t>
      </w:r>
      <w:r w:rsidRPr="007C6ACC">
        <w:rPr>
          <w:color w:val="000000" w:themeColor="text1"/>
          <w:sz w:val="28"/>
          <w:szCs w:val="28"/>
          <w:lang w:val="kk-KZ"/>
        </w:rPr>
        <w:t>для</w:t>
      </w:r>
      <w:r w:rsidRPr="007C6ACC">
        <w:rPr>
          <w:color w:val="000000" w:themeColor="text1"/>
          <w:sz w:val="28"/>
          <w:szCs w:val="28"/>
        </w:rPr>
        <w:t xml:space="preserve"> регламентации специальных условий осуществления деятельности в рамках особого режима регулирования используются следующие понятия:</w:t>
      </w:r>
    </w:p>
    <w:p w:rsidR="007C6ACC" w:rsidRPr="007C6ACC" w:rsidRDefault="007C6ACC" w:rsidP="007C6ACC">
      <w:pPr>
        <w:ind w:firstLine="709"/>
        <w:jc w:val="both"/>
        <w:rPr>
          <w:sz w:val="28"/>
          <w:szCs w:val="28"/>
        </w:rPr>
      </w:pPr>
      <w:r w:rsidRPr="007C6ACC">
        <w:rPr>
          <w:sz w:val="28"/>
          <w:szCs w:val="28"/>
        </w:rPr>
        <w:t xml:space="preserve">1) интеграция с платформами Национального Банка </w:t>
      </w:r>
      <w:r w:rsidRPr="007C6ACC">
        <w:rPr>
          <w:sz w:val="28"/>
          <w:szCs w:val="28"/>
          <w:lang w:val="kk-KZ"/>
        </w:rPr>
        <w:t xml:space="preserve">Республики Казахстан </w:t>
      </w:r>
      <w:r w:rsidRPr="007C6ACC">
        <w:rPr>
          <w:sz w:val="28"/>
          <w:szCs w:val="28"/>
        </w:rPr>
        <w:t xml:space="preserve">– </w:t>
      </w:r>
      <w:r w:rsidRPr="007C6ACC">
        <w:rPr>
          <w:color w:val="000000"/>
          <w:sz w:val="28"/>
          <w:szCs w:val="28"/>
        </w:rPr>
        <w:t xml:space="preserve">процесс </w:t>
      </w:r>
      <w:r w:rsidRPr="007C6ACC">
        <w:rPr>
          <w:color w:val="000000"/>
          <w:sz w:val="28"/>
          <w:szCs w:val="28"/>
          <w:lang w:val="kk-KZ"/>
        </w:rPr>
        <w:t>подключения к платформам и</w:t>
      </w:r>
      <w:r w:rsidRPr="007C6ACC">
        <w:rPr>
          <w:color w:val="000000"/>
          <w:sz w:val="28"/>
          <w:szCs w:val="28"/>
        </w:rPr>
        <w:t xml:space="preserve"> (или) информационным системам Национального Банка Республики Казахстан (и его дочерних организаций), обеспечивающим обмен данными для проведения процедур идентификации личности и о событиях по платежным транзакциям с признаками мошенничества</w:t>
      </w:r>
      <w:r w:rsidRPr="007C6ACC">
        <w:rPr>
          <w:sz w:val="28"/>
          <w:szCs w:val="28"/>
        </w:rPr>
        <w:t>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 xml:space="preserve">2) </w:t>
      </w:r>
      <w:proofErr w:type="spellStart"/>
      <w:r w:rsidRPr="007C6ACC">
        <w:rPr>
          <w:color w:val="000000" w:themeColor="text1"/>
          <w:sz w:val="28"/>
          <w:szCs w:val="28"/>
        </w:rPr>
        <w:t>стейблкойн</w:t>
      </w:r>
      <w:proofErr w:type="spellEnd"/>
      <w:r w:rsidRPr="007C6ACC">
        <w:rPr>
          <w:color w:val="000000" w:themeColor="text1"/>
          <w:sz w:val="28"/>
          <w:szCs w:val="28"/>
        </w:rPr>
        <w:t xml:space="preserve"> или </w:t>
      </w:r>
      <w:proofErr w:type="spellStart"/>
      <w:r w:rsidRPr="007C6ACC">
        <w:rPr>
          <w:color w:val="000000" w:themeColor="text1"/>
          <w:sz w:val="28"/>
          <w:szCs w:val="28"/>
        </w:rPr>
        <w:t>фиатный</w:t>
      </w:r>
      <w:proofErr w:type="spellEnd"/>
      <w:r w:rsidRPr="007C6ACC">
        <w:rPr>
          <w:color w:val="000000" w:themeColor="text1"/>
          <w:sz w:val="28"/>
          <w:szCs w:val="28"/>
        </w:rPr>
        <w:t xml:space="preserve"> </w:t>
      </w:r>
      <w:proofErr w:type="spellStart"/>
      <w:r w:rsidRPr="007C6ACC">
        <w:rPr>
          <w:color w:val="000000" w:themeColor="text1"/>
          <w:sz w:val="28"/>
          <w:szCs w:val="28"/>
        </w:rPr>
        <w:t>стейблкоин</w:t>
      </w:r>
      <w:proofErr w:type="spellEnd"/>
      <w:r w:rsidRPr="007C6ACC">
        <w:rPr>
          <w:color w:val="000000" w:themeColor="text1"/>
          <w:sz w:val="28"/>
          <w:szCs w:val="28"/>
        </w:rPr>
        <w:t xml:space="preserve"> – цифровой актив, обеспеченный деньгами; 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 xml:space="preserve">3) </w:t>
      </w:r>
      <w:proofErr w:type="spellStart"/>
      <w:r w:rsidRPr="007C6ACC">
        <w:rPr>
          <w:color w:val="000000" w:themeColor="text1"/>
          <w:sz w:val="28"/>
          <w:szCs w:val="28"/>
        </w:rPr>
        <w:t>токен</w:t>
      </w:r>
      <w:proofErr w:type="spellEnd"/>
      <w:r w:rsidRPr="007C6ACC">
        <w:rPr>
          <w:color w:val="000000" w:themeColor="text1"/>
          <w:sz w:val="28"/>
          <w:szCs w:val="28"/>
        </w:rPr>
        <w:t xml:space="preserve"> – запись в </w:t>
      </w:r>
      <w:proofErr w:type="spellStart"/>
      <w:r w:rsidRPr="007C6ACC">
        <w:rPr>
          <w:color w:val="000000" w:themeColor="text1"/>
          <w:sz w:val="28"/>
          <w:szCs w:val="28"/>
        </w:rPr>
        <w:t>блокчейне</w:t>
      </w:r>
      <w:proofErr w:type="spellEnd"/>
      <w:r w:rsidRPr="007C6ACC">
        <w:rPr>
          <w:color w:val="000000" w:themeColor="text1"/>
          <w:sz w:val="28"/>
          <w:szCs w:val="28"/>
        </w:rPr>
        <w:t>, которая служит для учета баланса и предоставления прав на определенные активы и (или) услуги.»;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6ACC">
        <w:rPr>
          <w:color w:val="000000" w:themeColor="text1"/>
          <w:sz w:val="28"/>
          <w:szCs w:val="28"/>
          <w:lang w:val="kk-KZ"/>
        </w:rPr>
        <w:t>пункты 2 и 3 изложить в следующей редакции:</w:t>
      </w:r>
    </w:p>
    <w:p w:rsidR="007C6ACC" w:rsidRPr="007C6ACC" w:rsidRDefault="007C6ACC" w:rsidP="007C6ACC">
      <w:pPr>
        <w:ind w:firstLine="709"/>
        <w:jc w:val="both"/>
        <w:rPr>
          <w:strike/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«2. Определить участников особого режима регулирования и специальные условия осуществления ими видов деятельности</w:t>
      </w:r>
      <w:r w:rsidRPr="007C6ACC">
        <w:rPr>
          <w:color w:val="000000" w:themeColor="text1"/>
        </w:rPr>
        <w:t>,</w:t>
      </w:r>
      <w:r w:rsidRPr="007C6ACC">
        <w:rPr>
          <w:color w:val="000000" w:themeColor="text1"/>
          <w:sz w:val="28"/>
          <w:szCs w:val="28"/>
        </w:rPr>
        <w:t xml:space="preserve"> предусмотренных пунктом 1 настоящего постановления, в соответствии с приложениями 1, 2, 3, 4, 5, 6, 7, 8, 9, 10, 11, 12, 13 и 14 к настоящему постановлению.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3. Срок действия особого режима регулирования составляет 5 (пять) лет.»;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приложение 1 изложить в редакции согласно приложению 1 к настоящему постановлению;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в приложении 2: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в Специальных условиях осуществления деятельности: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пункт 1 изложить в следующей редакции: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 xml:space="preserve">«1. Компания выступает эмитентом и оператором цифровой платформы, на которой осуществляется выпуск, размещение и обращение </w:t>
      </w:r>
      <w:proofErr w:type="spellStart"/>
      <w:r w:rsidRPr="007C6ACC">
        <w:rPr>
          <w:color w:val="000000" w:themeColor="text1"/>
          <w:sz w:val="28"/>
          <w:szCs w:val="28"/>
        </w:rPr>
        <w:t>стейблкоинов</w:t>
      </w:r>
      <w:proofErr w:type="spellEnd"/>
      <w:r w:rsidRPr="007C6ACC">
        <w:rPr>
          <w:color w:val="000000" w:themeColor="text1"/>
          <w:sz w:val="28"/>
          <w:szCs w:val="28"/>
        </w:rPr>
        <w:t>, деноминированных в национальной валюте – тенге.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  <w:lang w:val="kk-KZ"/>
        </w:rPr>
        <w:t>Хранение</w:t>
      </w:r>
      <w:r w:rsidRPr="007C6ACC">
        <w:rPr>
          <w:color w:val="000000" w:themeColor="text1"/>
          <w:sz w:val="28"/>
          <w:szCs w:val="28"/>
        </w:rPr>
        <w:t xml:space="preserve"> обеспечения цифровых активов должно осуществляться на банковском счете эмитента в банке второго уровня Республики Казахстан и (или) организации, осуществляющей отдельные виды банковских операций, а также разрешается размещение до 50% обеспечения в высоколиквидных </w:t>
      </w:r>
      <w:proofErr w:type="spellStart"/>
      <w:r w:rsidRPr="007C6ACC">
        <w:rPr>
          <w:color w:val="000000" w:themeColor="text1"/>
          <w:sz w:val="28"/>
          <w:szCs w:val="28"/>
        </w:rPr>
        <w:t>низкорисковых</w:t>
      </w:r>
      <w:proofErr w:type="spellEnd"/>
      <w:r w:rsidRPr="007C6ACC">
        <w:rPr>
          <w:color w:val="000000" w:themeColor="text1"/>
          <w:sz w:val="28"/>
          <w:szCs w:val="28"/>
        </w:rPr>
        <w:t xml:space="preserve"> ценных бумаг</w:t>
      </w:r>
      <w:r w:rsidRPr="007C6ACC">
        <w:rPr>
          <w:color w:val="000000" w:themeColor="text1"/>
          <w:sz w:val="28"/>
          <w:szCs w:val="28"/>
          <w:lang w:val="kk-KZ"/>
        </w:rPr>
        <w:t>ах</w:t>
      </w:r>
      <w:r w:rsidRPr="007C6ACC">
        <w:rPr>
          <w:color w:val="000000" w:themeColor="text1"/>
          <w:sz w:val="28"/>
          <w:szCs w:val="28"/>
        </w:rPr>
        <w:t>.»;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в Количестве потребителей: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описание изложить в следующей редакции: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«Количество пользователей – не более 50 000 лиц.»;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в Объеме обязательств: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описание изложить в следующей редакции: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 xml:space="preserve">«Объем эмиссии </w:t>
      </w:r>
      <w:proofErr w:type="spellStart"/>
      <w:r w:rsidRPr="007C6ACC">
        <w:rPr>
          <w:color w:val="000000" w:themeColor="text1"/>
          <w:sz w:val="28"/>
          <w:szCs w:val="28"/>
        </w:rPr>
        <w:t>фиатного</w:t>
      </w:r>
      <w:proofErr w:type="spellEnd"/>
      <w:r w:rsidRPr="007C6ACC">
        <w:rPr>
          <w:color w:val="000000" w:themeColor="text1"/>
          <w:sz w:val="28"/>
          <w:szCs w:val="28"/>
        </w:rPr>
        <w:t xml:space="preserve"> </w:t>
      </w:r>
      <w:proofErr w:type="spellStart"/>
      <w:r w:rsidRPr="007C6ACC">
        <w:rPr>
          <w:color w:val="000000" w:themeColor="text1"/>
          <w:sz w:val="28"/>
          <w:szCs w:val="28"/>
        </w:rPr>
        <w:t>стейблкоина</w:t>
      </w:r>
      <w:proofErr w:type="spellEnd"/>
      <w:r w:rsidRPr="007C6ACC">
        <w:rPr>
          <w:color w:val="000000" w:themeColor="text1"/>
          <w:sz w:val="28"/>
          <w:szCs w:val="28"/>
        </w:rPr>
        <w:t xml:space="preserve"> – не более 5 (пяти) миллиардов тенге.»;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в приложении 7: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в Специальных условиях осуществления деятельности:</w:t>
      </w:r>
    </w:p>
    <w:p w:rsidR="007C6ACC" w:rsidRPr="007C6ACC" w:rsidRDefault="007C6ACC" w:rsidP="007C6ACC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C6ACC">
        <w:rPr>
          <w:bCs/>
          <w:color w:val="000000" w:themeColor="text1"/>
          <w:sz w:val="28"/>
          <w:szCs w:val="28"/>
        </w:rPr>
        <w:t xml:space="preserve">пункт 12 </w:t>
      </w:r>
      <w:r w:rsidRPr="007C6ACC">
        <w:rPr>
          <w:color w:val="000000" w:themeColor="text1"/>
          <w:sz w:val="28"/>
          <w:szCs w:val="28"/>
        </w:rPr>
        <w:t>изложить в следующей редакции</w:t>
      </w:r>
      <w:r w:rsidRPr="007C6ACC">
        <w:rPr>
          <w:bCs/>
          <w:color w:val="000000" w:themeColor="text1"/>
          <w:sz w:val="28"/>
          <w:szCs w:val="28"/>
        </w:rPr>
        <w:t>:</w:t>
      </w:r>
    </w:p>
    <w:p w:rsidR="007C6ACC" w:rsidRPr="007C6ACC" w:rsidRDefault="007C6ACC" w:rsidP="007C6ACC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C6ACC">
        <w:rPr>
          <w:bCs/>
          <w:color w:val="000000" w:themeColor="text1"/>
          <w:sz w:val="28"/>
          <w:szCs w:val="28"/>
        </w:rPr>
        <w:lastRenderedPageBreak/>
        <w:t>«Крипто-</w:t>
      </w:r>
      <w:proofErr w:type="spellStart"/>
      <w:r w:rsidRPr="007C6ACC">
        <w:rPr>
          <w:bCs/>
          <w:color w:val="000000" w:themeColor="text1"/>
          <w:sz w:val="28"/>
          <w:szCs w:val="28"/>
        </w:rPr>
        <w:t>обменник</w:t>
      </w:r>
      <w:proofErr w:type="spellEnd"/>
      <w:r w:rsidRPr="007C6ACC">
        <w:rPr>
          <w:bCs/>
          <w:color w:val="000000" w:themeColor="text1"/>
          <w:sz w:val="28"/>
          <w:szCs w:val="28"/>
        </w:rPr>
        <w:t xml:space="preserve"> вправе осуществлять прием денег от потребителей в собственных физических отделениях (помещениях), специально оборудованных для </w:t>
      </w:r>
      <w:r w:rsidRPr="007C6ACC">
        <w:rPr>
          <w:color w:val="000000" w:themeColor="text1"/>
          <w:sz w:val="28"/>
          <w:szCs w:val="28"/>
        </w:rPr>
        <w:t>организации обмена необеспеченных цифровых активов на деньги.</w:t>
      </w:r>
      <w:r w:rsidRPr="007C6ACC">
        <w:rPr>
          <w:bCs/>
          <w:color w:val="000000" w:themeColor="text1"/>
          <w:sz w:val="28"/>
          <w:szCs w:val="28"/>
        </w:rPr>
        <w:t>»;</w:t>
      </w:r>
      <w:r w:rsidRPr="007C6ACC">
        <w:rPr>
          <w:bCs/>
          <w:i/>
          <w:color w:val="C00000"/>
          <w:sz w:val="28"/>
          <w:szCs w:val="28"/>
        </w:rPr>
        <w:t xml:space="preserve"> 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в приложении 8: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в Специальных условиях осуществления деятельности:</w:t>
      </w:r>
    </w:p>
    <w:p w:rsidR="007C6ACC" w:rsidRPr="007C6ACC" w:rsidRDefault="007C6ACC" w:rsidP="007C6ACC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C6ACC">
        <w:rPr>
          <w:bCs/>
          <w:color w:val="000000" w:themeColor="text1"/>
          <w:sz w:val="28"/>
          <w:szCs w:val="28"/>
        </w:rPr>
        <w:t xml:space="preserve">пункт 12 </w:t>
      </w:r>
      <w:r w:rsidRPr="007C6ACC">
        <w:rPr>
          <w:color w:val="000000" w:themeColor="text1"/>
          <w:sz w:val="28"/>
          <w:szCs w:val="28"/>
        </w:rPr>
        <w:t>изложить в следующей редакции</w:t>
      </w:r>
      <w:r w:rsidRPr="007C6ACC">
        <w:rPr>
          <w:bCs/>
          <w:color w:val="000000" w:themeColor="text1"/>
          <w:sz w:val="28"/>
          <w:szCs w:val="28"/>
        </w:rPr>
        <w:t>:</w:t>
      </w:r>
    </w:p>
    <w:p w:rsidR="007C6ACC" w:rsidRPr="007C6ACC" w:rsidRDefault="007C6ACC" w:rsidP="007C6ACC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C6ACC">
        <w:rPr>
          <w:bCs/>
          <w:color w:val="000000" w:themeColor="text1"/>
          <w:sz w:val="28"/>
          <w:szCs w:val="28"/>
        </w:rPr>
        <w:t>«Крипто-</w:t>
      </w:r>
      <w:proofErr w:type="spellStart"/>
      <w:r w:rsidRPr="007C6ACC">
        <w:rPr>
          <w:bCs/>
          <w:color w:val="000000" w:themeColor="text1"/>
          <w:sz w:val="28"/>
          <w:szCs w:val="28"/>
        </w:rPr>
        <w:t>обменник</w:t>
      </w:r>
      <w:proofErr w:type="spellEnd"/>
      <w:r w:rsidRPr="007C6ACC">
        <w:rPr>
          <w:bCs/>
          <w:color w:val="000000" w:themeColor="text1"/>
          <w:sz w:val="28"/>
          <w:szCs w:val="28"/>
        </w:rPr>
        <w:t xml:space="preserve"> вправе осуществлять прием денег от потребителей в собственных физических отделениях (помещениях), специально оборудованных для </w:t>
      </w:r>
      <w:r w:rsidRPr="007C6ACC">
        <w:rPr>
          <w:color w:val="000000" w:themeColor="text1"/>
          <w:sz w:val="28"/>
          <w:szCs w:val="28"/>
        </w:rPr>
        <w:t>организации обмена необеспеченных цифровых активов на деньги.</w:t>
      </w:r>
      <w:r w:rsidRPr="007C6ACC">
        <w:rPr>
          <w:bCs/>
          <w:color w:val="000000" w:themeColor="text1"/>
          <w:sz w:val="28"/>
          <w:szCs w:val="28"/>
        </w:rPr>
        <w:t>»;</w:t>
      </w:r>
      <w:r w:rsidRPr="007C6ACC">
        <w:rPr>
          <w:bCs/>
          <w:i/>
          <w:color w:val="C00000"/>
          <w:sz w:val="28"/>
          <w:szCs w:val="28"/>
        </w:rPr>
        <w:t xml:space="preserve"> 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дополнить приложениями 9, 10, 11, 12, 13 и 14 согласно приложениям 2, 3, 4, 5, 6 и 7 к настоящему постановлению.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 xml:space="preserve">2. Департаменту платежных систем и цифровых финансовых технологий в установленном порядке обеспечить: 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1) размещение</w:t>
      </w:r>
      <w:r w:rsidRPr="007C6ACC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информации о </w:t>
      </w:r>
      <w:r w:rsidRPr="007C6ACC">
        <w:rPr>
          <w:color w:val="000000" w:themeColor="text1"/>
          <w:sz w:val="28"/>
          <w:szCs w:val="28"/>
        </w:rPr>
        <w:t>введени</w:t>
      </w:r>
      <w:r w:rsidRPr="007C6ACC">
        <w:rPr>
          <w:color w:val="000000" w:themeColor="text1"/>
          <w:spacing w:val="2"/>
          <w:sz w:val="28"/>
          <w:szCs w:val="28"/>
          <w:shd w:val="clear" w:color="auto" w:fill="FFFFFF"/>
        </w:rPr>
        <w:t>и особого режима регулирования на официальном интернет-ресурсе Национального Банка Республики Казахстан</w:t>
      </w:r>
      <w:r w:rsidRPr="007C6ACC">
        <w:rPr>
          <w:color w:val="000000" w:themeColor="text1"/>
          <w:sz w:val="28"/>
          <w:szCs w:val="28"/>
        </w:rPr>
        <w:t>;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2) </w:t>
      </w:r>
      <w:r w:rsidRPr="007C6ACC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Pr="007C6ACC">
        <w:rPr>
          <w:color w:val="000000" w:themeColor="text1"/>
          <w:sz w:val="28"/>
          <w:szCs w:val="28"/>
        </w:rPr>
        <w:t>аключение договоров об осуществлении деятельности в рамках особого режима регулирования с участниками и на специальных условиях, определенных в</w:t>
      </w:r>
      <w:r w:rsidRPr="007C6ACC">
        <w:rPr>
          <w:color w:val="000000" w:themeColor="text1"/>
          <w:sz w:val="28"/>
          <w:szCs w:val="28"/>
          <w:lang w:val="kk-KZ"/>
        </w:rPr>
        <w:t xml:space="preserve"> </w:t>
      </w:r>
      <w:r w:rsidRPr="007C6ACC">
        <w:rPr>
          <w:color w:val="000000" w:themeColor="text1"/>
          <w:sz w:val="28"/>
          <w:szCs w:val="28"/>
        </w:rPr>
        <w:t>постановлении Правления Национального Банка Республики Казахстан от 25 июля 2025 года № 43 «О введении особого режима регулирования в отношении деятельности, связанной с цифровыми активами».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  <w:sz w:val="28"/>
          <w:szCs w:val="28"/>
        </w:rPr>
      </w:pPr>
      <w:r w:rsidRPr="007C6ACC">
        <w:rPr>
          <w:color w:val="000000" w:themeColor="text1"/>
          <w:sz w:val="28"/>
          <w:szCs w:val="28"/>
        </w:rPr>
        <w:t>3. Контроль за исполнением настоящего постановления</w:t>
      </w:r>
      <w:r w:rsidRPr="007C6ACC">
        <w:rPr>
          <w:rStyle w:val="a9"/>
          <w:color w:val="000000" w:themeColor="text1"/>
          <w:sz w:val="20"/>
          <w:szCs w:val="20"/>
        </w:rPr>
        <w:footnoteReference w:id="1"/>
      </w:r>
      <w:r w:rsidRPr="007C6ACC">
        <w:rPr>
          <w:color w:val="000000" w:themeColor="text1"/>
          <w:sz w:val="28"/>
          <w:szCs w:val="28"/>
        </w:rPr>
        <w:t xml:space="preserve"> возложить на курирующего заместителя Председателя Национального Банка Республики Казахстан.</w:t>
      </w:r>
    </w:p>
    <w:p w:rsidR="007C6ACC" w:rsidRPr="007C6ACC" w:rsidRDefault="007C6ACC" w:rsidP="007C6ACC">
      <w:pPr>
        <w:ind w:firstLine="709"/>
        <w:jc w:val="both"/>
        <w:rPr>
          <w:color w:val="000000" w:themeColor="text1"/>
        </w:rPr>
      </w:pPr>
      <w:r w:rsidRPr="007C6ACC">
        <w:rPr>
          <w:color w:val="000000" w:themeColor="text1"/>
          <w:sz w:val="28"/>
          <w:szCs w:val="28"/>
        </w:rPr>
        <w:t xml:space="preserve">4. Настоящее постановление вступает в силу с даты его принятия. </w:t>
      </w:r>
    </w:p>
    <w:p w:rsidR="008D2B09" w:rsidRPr="00A029EC" w:rsidRDefault="008D2B09" w:rsidP="007E30AA">
      <w:pPr>
        <w:ind w:firstLine="708"/>
        <w:jc w:val="both"/>
        <w:rPr>
          <w:sz w:val="28"/>
          <w:szCs w:val="28"/>
        </w:rPr>
      </w:pPr>
    </w:p>
    <w:p w:rsidR="00D066CF" w:rsidRPr="00F21AB2" w:rsidRDefault="00D066CF" w:rsidP="00F9578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BF5DCF" w:rsidRPr="00BF5DCF" w:rsidTr="007C5F63">
        <w:tc>
          <w:tcPr>
            <w:tcW w:w="4819" w:type="dxa"/>
            <w:shd w:val="clear" w:color="auto" w:fill="auto"/>
          </w:tcPr>
          <w:p w:rsidR="00BF5DCF" w:rsidRPr="00BF5DCF" w:rsidRDefault="00BF5DCF" w:rsidP="009C7DA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4679" w:type="dxa"/>
            <w:shd w:val="clear" w:color="auto" w:fill="auto"/>
          </w:tcPr>
          <w:p w:rsidR="00BF5DCF" w:rsidRPr="00BF5DCF" w:rsidRDefault="00BF5DCF" w:rsidP="00B5499A">
            <w:pPr>
              <w:ind w:firstLine="63"/>
              <w:jc w:val="both"/>
              <w:rPr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 xml:space="preserve"> </w:t>
            </w:r>
            <w:r w:rsidR="008F6C0C">
              <w:rPr>
                <w:b/>
                <w:sz w:val="28"/>
                <w:szCs w:val="28"/>
              </w:rPr>
              <w:t xml:space="preserve">                           </w:t>
            </w:r>
            <w:r w:rsidR="00B5499A">
              <w:rPr>
                <w:b/>
                <w:sz w:val="28"/>
                <w:szCs w:val="28"/>
              </w:rPr>
              <w:t xml:space="preserve">  Т</w:t>
            </w:r>
            <w:r w:rsidRPr="00BF5DCF">
              <w:rPr>
                <w:b/>
                <w:sz w:val="28"/>
                <w:szCs w:val="28"/>
              </w:rPr>
              <w:t>.</w:t>
            </w:r>
            <w:r w:rsidR="00B5499A">
              <w:rPr>
                <w:b/>
                <w:sz w:val="28"/>
                <w:szCs w:val="28"/>
              </w:rPr>
              <w:t>М</w:t>
            </w:r>
            <w:r w:rsidR="00B11942">
              <w:rPr>
                <w:b/>
                <w:sz w:val="28"/>
                <w:szCs w:val="28"/>
              </w:rPr>
              <w:t>.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  <w:r w:rsidR="00B5499A">
              <w:rPr>
                <w:b/>
                <w:sz w:val="28"/>
                <w:szCs w:val="28"/>
              </w:rPr>
              <w:t>Сулейменов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B023CF" w:rsidRDefault="00B023CF" w:rsidP="00BB388B">
      <w:pPr>
        <w:rPr>
          <w:color w:val="000000" w:themeColor="text1"/>
          <w:sz w:val="28"/>
          <w:szCs w:val="28"/>
        </w:rPr>
      </w:pPr>
    </w:p>
    <w:p w:rsidR="00ED3260" w:rsidRDefault="00E66261" w:rsidP="00ED3260">
      <w:pPr>
        <w:widowControl w:val="0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E5ECD" w:rsidRDefault="00470301" w:rsidP="001E5ECD">
      <w:pPr>
        <w:widowControl w:val="0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30158" w:rsidRPr="00D30158" w:rsidRDefault="00D30158" w:rsidP="00D30158">
      <w:pPr>
        <w:widowControl w:val="0"/>
        <w:ind w:left="1134"/>
        <w:jc w:val="both"/>
        <w:rPr>
          <w:sz w:val="20"/>
          <w:szCs w:val="20"/>
        </w:rPr>
      </w:pPr>
      <w:r w:rsidRPr="00D30158">
        <w:rPr>
          <w:sz w:val="20"/>
          <w:szCs w:val="20"/>
        </w:rPr>
        <w:t>Копия верна:</w:t>
      </w:r>
    </w:p>
    <w:p w:rsidR="00D30158" w:rsidRPr="00D30158" w:rsidRDefault="00D30158" w:rsidP="00D30158">
      <w:pPr>
        <w:widowControl w:val="0"/>
        <w:ind w:left="1134"/>
        <w:jc w:val="both"/>
        <w:rPr>
          <w:sz w:val="20"/>
          <w:szCs w:val="20"/>
        </w:rPr>
      </w:pPr>
      <w:r w:rsidRPr="00D30158">
        <w:rPr>
          <w:sz w:val="20"/>
          <w:szCs w:val="20"/>
        </w:rPr>
        <w:t xml:space="preserve">Главный специалист-секретарь Правления                                            </w:t>
      </w:r>
      <w:r>
        <w:rPr>
          <w:sz w:val="20"/>
          <w:szCs w:val="20"/>
        </w:rPr>
        <w:t xml:space="preserve">  </w:t>
      </w:r>
      <w:r w:rsidRPr="00D30158">
        <w:rPr>
          <w:sz w:val="20"/>
          <w:szCs w:val="20"/>
          <w:lang w:val="kk-KZ"/>
        </w:rPr>
        <w:t>Ж</w:t>
      </w:r>
      <w:r w:rsidRPr="00D30158">
        <w:rPr>
          <w:sz w:val="20"/>
          <w:szCs w:val="20"/>
        </w:rPr>
        <w:t>.</w:t>
      </w:r>
      <w:r w:rsidRPr="00D30158">
        <w:rPr>
          <w:sz w:val="20"/>
          <w:szCs w:val="20"/>
          <w:lang w:val="kk-KZ"/>
        </w:rPr>
        <w:t>Мухамбетова</w:t>
      </w: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Default="00AF280A" w:rsidP="001E5ECD">
      <w:pPr>
        <w:widowControl w:val="0"/>
        <w:ind w:left="1418"/>
        <w:jc w:val="both"/>
        <w:rPr>
          <w:sz w:val="20"/>
          <w:szCs w:val="20"/>
        </w:rPr>
      </w:pPr>
    </w:p>
    <w:p w:rsidR="00AF280A" w:rsidRPr="00AF280A" w:rsidRDefault="00AF280A" w:rsidP="00AF280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lastRenderedPageBreak/>
        <w:t>Приложение 1</w:t>
      </w:r>
    </w:p>
    <w:p w:rsidR="00AF280A" w:rsidRPr="00AF280A" w:rsidRDefault="00AF280A" w:rsidP="00AF280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AF280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AF280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AF280A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21 октября </w:t>
      </w:r>
      <w:r w:rsidRPr="00AF280A">
        <w:rPr>
          <w:color w:val="000000" w:themeColor="text1"/>
          <w:sz w:val="28"/>
          <w:szCs w:val="28"/>
        </w:rPr>
        <w:t xml:space="preserve">2025 года № </w:t>
      </w:r>
      <w:r w:rsidR="00D30158">
        <w:rPr>
          <w:color w:val="000000" w:themeColor="text1"/>
          <w:sz w:val="28"/>
          <w:szCs w:val="28"/>
        </w:rPr>
        <w:t>69</w:t>
      </w:r>
    </w:p>
    <w:p w:rsidR="00AF280A" w:rsidRPr="00AF280A" w:rsidRDefault="00AF280A" w:rsidP="00AF280A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AF280A" w:rsidRDefault="00AF280A" w:rsidP="00AF280A">
      <w:pPr>
        <w:ind w:left="6096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Приложение 1</w:t>
      </w:r>
    </w:p>
    <w:p w:rsidR="00AF280A" w:rsidRPr="00AF280A" w:rsidRDefault="00AF280A" w:rsidP="00AF280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AF280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AF280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AF280A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от 25 июля 2025 года № 43</w:t>
      </w: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1. </w:t>
      </w:r>
      <w:r w:rsidRPr="00AF280A">
        <w:rPr>
          <w:b/>
          <w:bCs/>
          <w:color w:val="000000" w:themeColor="text1"/>
          <w:sz w:val="28"/>
          <w:szCs w:val="28"/>
        </w:rPr>
        <w:t xml:space="preserve">Наименование участника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  <w:lang w:val="kk-KZ"/>
        </w:rPr>
        <w:t>Товарищество с ограниченной ответственностью «</w:t>
      </w:r>
      <w:proofErr w:type="spellStart"/>
      <w:r w:rsidRPr="00AF280A">
        <w:rPr>
          <w:color w:val="000000" w:themeColor="text1"/>
          <w:sz w:val="28"/>
          <w:szCs w:val="28"/>
          <w:lang w:val="en-US"/>
        </w:rPr>
        <w:t>Intebix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r w:rsidRPr="00AF280A">
        <w:rPr>
          <w:color w:val="000000" w:themeColor="text1"/>
          <w:sz w:val="28"/>
          <w:szCs w:val="28"/>
          <w:lang w:val="en-US"/>
        </w:rPr>
        <w:t>EVO</w:t>
      </w:r>
      <w:r w:rsidRPr="00AF280A">
        <w:rPr>
          <w:color w:val="000000" w:themeColor="text1"/>
          <w:sz w:val="28"/>
          <w:szCs w:val="28"/>
        </w:rPr>
        <w:t xml:space="preserve">» </w:t>
      </w:r>
      <w:r w:rsidR="00B72CF5">
        <w:rPr>
          <w:color w:val="000000" w:themeColor="text1"/>
          <w:sz w:val="28"/>
          <w:szCs w:val="28"/>
        </w:rPr>
        <w:br/>
      </w:r>
      <w:r w:rsidRPr="00AF280A">
        <w:rPr>
          <w:color w:val="000000" w:themeColor="text1"/>
          <w:sz w:val="28"/>
          <w:szCs w:val="28"/>
        </w:rPr>
        <w:t>(далее – Компания или Оператор).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</w:rPr>
      </w:pPr>
      <w:r w:rsidRPr="00AF280A">
        <w:rPr>
          <w:b/>
          <w:color w:val="000000" w:themeColor="text1"/>
          <w:sz w:val="28"/>
          <w:szCs w:val="28"/>
        </w:rPr>
        <w:t xml:space="preserve">2. Вид деятельности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Организация биржи цифровых активов.</w:t>
      </w: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3. Специальные условия осуществления деятельности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1. Компания выступает эмитентом и оператором цифровой платформы, на которой осуществляется выпуск, размещение и обращение </w:t>
      </w:r>
      <w:proofErr w:type="spellStart"/>
      <w:r w:rsidRPr="00AF280A">
        <w:rPr>
          <w:color w:val="000000" w:themeColor="text1"/>
          <w:sz w:val="28"/>
          <w:szCs w:val="28"/>
        </w:rPr>
        <w:t>стейблкоинов</w:t>
      </w:r>
      <w:proofErr w:type="spellEnd"/>
      <w:r w:rsidRPr="00AF280A">
        <w:rPr>
          <w:color w:val="000000" w:themeColor="text1"/>
          <w:sz w:val="28"/>
          <w:szCs w:val="28"/>
        </w:rPr>
        <w:t>, деноминированных в национальной валюте – тенге.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  <w:lang w:val="kk-KZ"/>
        </w:rPr>
        <w:t>Хранение</w:t>
      </w:r>
      <w:r w:rsidRPr="00AF280A">
        <w:rPr>
          <w:color w:val="000000" w:themeColor="text1"/>
          <w:sz w:val="28"/>
          <w:szCs w:val="28"/>
        </w:rPr>
        <w:t xml:space="preserve"> обеспечения цифровых активов должно осуществляться на банковском счете эмитента в банке второго уровня Республики Казахстан и (или) организации, осуществляющей отдельные виды банковских операций, а также разрешается размещение до 50% обеспечения в высоколиквидных </w:t>
      </w:r>
      <w:proofErr w:type="spellStart"/>
      <w:r w:rsidRPr="00AF280A">
        <w:rPr>
          <w:color w:val="000000" w:themeColor="text1"/>
          <w:sz w:val="28"/>
          <w:szCs w:val="28"/>
        </w:rPr>
        <w:t>низкорисковых</w:t>
      </w:r>
      <w:proofErr w:type="spellEnd"/>
      <w:r w:rsidRPr="00AF280A">
        <w:rPr>
          <w:color w:val="000000" w:themeColor="text1"/>
          <w:sz w:val="28"/>
          <w:szCs w:val="28"/>
        </w:rPr>
        <w:t xml:space="preserve"> ценных бумаг</w:t>
      </w:r>
      <w:r w:rsidRPr="00AF280A">
        <w:rPr>
          <w:color w:val="000000" w:themeColor="text1"/>
          <w:sz w:val="28"/>
          <w:szCs w:val="28"/>
          <w:lang w:val="kk-KZ"/>
        </w:rPr>
        <w:t>ах</w:t>
      </w:r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2. </w:t>
      </w:r>
      <w:proofErr w:type="spellStart"/>
      <w:r w:rsidRPr="00AF280A">
        <w:rPr>
          <w:color w:val="000000" w:themeColor="text1"/>
          <w:sz w:val="28"/>
          <w:szCs w:val="28"/>
        </w:rPr>
        <w:t>Блокчейн</w:t>
      </w:r>
      <w:proofErr w:type="spellEnd"/>
      <w:r w:rsidRPr="00AF280A">
        <w:rPr>
          <w:color w:val="000000" w:themeColor="text1"/>
          <w:sz w:val="28"/>
          <w:szCs w:val="28"/>
        </w:rPr>
        <w:t xml:space="preserve">-протокол (стандарт) для выпуска </w:t>
      </w:r>
      <w:proofErr w:type="spellStart"/>
      <w:r w:rsidRPr="00AF280A">
        <w:rPr>
          <w:color w:val="000000" w:themeColor="text1"/>
          <w:sz w:val="28"/>
          <w:szCs w:val="28"/>
        </w:rPr>
        <w:t>фиатного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стейблкоина</w:t>
      </w:r>
      <w:proofErr w:type="spellEnd"/>
      <w:r w:rsidRPr="00AF280A">
        <w:rPr>
          <w:color w:val="000000" w:themeColor="text1"/>
          <w:sz w:val="28"/>
          <w:szCs w:val="28"/>
        </w:rPr>
        <w:t xml:space="preserve"> – </w:t>
      </w:r>
      <w:proofErr w:type="spellStart"/>
      <w:r w:rsidRPr="00AF280A">
        <w:rPr>
          <w:color w:val="000000" w:themeColor="text1"/>
          <w:sz w:val="28"/>
          <w:szCs w:val="28"/>
        </w:rPr>
        <w:t>Solana</w:t>
      </w:r>
      <w:proofErr w:type="spellEnd"/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3. Объем эмиссии (выпуска) </w:t>
      </w:r>
      <w:proofErr w:type="spellStart"/>
      <w:r w:rsidRPr="00AF280A">
        <w:rPr>
          <w:color w:val="000000" w:themeColor="text1"/>
          <w:sz w:val="28"/>
          <w:szCs w:val="28"/>
        </w:rPr>
        <w:t>фиатного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стейблкоина</w:t>
      </w:r>
      <w:proofErr w:type="spellEnd"/>
      <w:r w:rsidRPr="00AF280A">
        <w:rPr>
          <w:color w:val="000000" w:themeColor="text1"/>
          <w:sz w:val="28"/>
          <w:szCs w:val="28"/>
        </w:rPr>
        <w:t xml:space="preserve"> не превышает размер обеспечения – 1:1.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4. Возможность использования </w:t>
      </w:r>
      <w:proofErr w:type="spellStart"/>
      <w:r w:rsidRPr="00AF280A">
        <w:rPr>
          <w:color w:val="000000" w:themeColor="text1"/>
          <w:sz w:val="28"/>
          <w:szCs w:val="28"/>
        </w:rPr>
        <w:t>фиатного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стейблкоина</w:t>
      </w:r>
      <w:proofErr w:type="spellEnd"/>
      <w:r w:rsidRPr="00AF280A">
        <w:rPr>
          <w:color w:val="000000" w:themeColor="text1"/>
          <w:sz w:val="28"/>
          <w:szCs w:val="28"/>
        </w:rPr>
        <w:t xml:space="preserve"> для «крипто-карт» - платежных карточек, позволяющих потребителям совершать безналичные транзакции с привязкой к </w:t>
      </w:r>
      <w:proofErr w:type="spellStart"/>
      <w:r w:rsidRPr="00AF280A">
        <w:rPr>
          <w:color w:val="000000" w:themeColor="text1"/>
          <w:sz w:val="28"/>
          <w:szCs w:val="28"/>
        </w:rPr>
        <w:t>кастодиальным</w:t>
      </w:r>
      <w:proofErr w:type="spellEnd"/>
      <w:r w:rsidRPr="00AF280A">
        <w:rPr>
          <w:color w:val="000000" w:themeColor="text1"/>
          <w:sz w:val="28"/>
          <w:szCs w:val="28"/>
        </w:rPr>
        <w:t xml:space="preserve"> крипто-кошелькам в лицензированных провайдерах услуг цифровых активов (при наличии </w:t>
      </w:r>
      <w:proofErr w:type="spellStart"/>
      <w:r w:rsidRPr="00AF280A">
        <w:rPr>
          <w:color w:val="000000" w:themeColor="text1"/>
          <w:sz w:val="28"/>
          <w:szCs w:val="28"/>
        </w:rPr>
        <w:t>фиатного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стейблкоина</w:t>
      </w:r>
      <w:proofErr w:type="spellEnd"/>
      <w:r w:rsidRPr="00AF280A">
        <w:rPr>
          <w:color w:val="000000" w:themeColor="text1"/>
          <w:sz w:val="28"/>
          <w:szCs w:val="28"/>
        </w:rPr>
        <w:t xml:space="preserve"> на крипто-кошельке).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5. Возможность использования </w:t>
      </w:r>
      <w:proofErr w:type="spellStart"/>
      <w:r w:rsidRPr="00AF280A">
        <w:rPr>
          <w:color w:val="000000" w:themeColor="text1"/>
          <w:sz w:val="28"/>
          <w:szCs w:val="28"/>
        </w:rPr>
        <w:t>фиатного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стейблкоина</w:t>
      </w:r>
      <w:proofErr w:type="spellEnd"/>
      <w:r w:rsidRPr="00AF280A">
        <w:rPr>
          <w:color w:val="000000" w:themeColor="text1"/>
          <w:sz w:val="28"/>
          <w:szCs w:val="28"/>
        </w:rPr>
        <w:t xml:space="preserve"> для конвертации бонусов для клиентов банков, определенных в договоре об осуществлении деятельности в рамках особого режима регулирования, заключенного между Национальным Банком Республики Казахстан и Компанией.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lastRenderedPageBreak/>
        <w:t xml:space="preserve">6. Разрешаются в рамках </w:t>
      </w:r>
      <w:r w:rsidRPr="00AF280A">
        <w:rPr>
          <w:bCs/>
          <w:color w:val="000000" w:themeColor="text1"/>
          <w:sz w:val="28"/>
          <w:szCs w:val="28"/>
        </w:rPr>
        <w:t>особого режима регулирования</w:t>
      </w:r>
      <w:r w:rsidRPr="00AF280A">
        <w:rPr>
          <w:color w:val="000000" w:themeColor="text1"/>
          <w:sz w:val="28"/>
          <w:szCs w:val="28"/>
        </w:rPr>
        <w:t>: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оборот </w:t>
      </w:r>
      <w:proofErr w:type="spellStart"/>
      <w:r w:rsidRPr="00AF280A">
        <w:rPr>
          <w:color w:val="000000" w:themeColor="text1"/>
          <w:sz w:val="28"/>
          <w:szCs w:val="28"/>
        </w:rPr>
        <w:t>фиатных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стейблкоинов</w:t>
      </w:r>
      <w:proofErr w:type="spellEnd"/>
      <w:r w:rsidRPr="00AF280A">
        <w:rPr>
          <w:color w:val="000000" w:themeColor="text1"/>
          <w:sz w:val="28"/>
          <w:szCs w:val="28"/>
        </w:rPr>
        <w:t xml:space="preserve"> на всей территории Республики Казахстан;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внебиржевой оборот.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7. Лицо, осуществляющее выпуск и обращение </w:t>
      </w:r>
      <w:proofErr w:type="spellStart"/>
      <w:r w:rsidRPr="00AF280A">
        <w:rPr>
          <w:color w:val="000000" w:themeColor="text1"/>
          <w:sz w:val="28"/>
          <w:szCs w:val="28"/>
        </w:rPr>
        <w:t>фиатного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стейблкоина</w:t>
      </w:r>
      <w:proofErr w:type="spellEnd"/>
      <w:r w:rsidRPr="00AF280A">
        <w:rPr>
          <w:color w:val="000000" w:themeColor="text1"/>
          <w:sz w:val="28"/>
          <w:szCs w:val="28"/>
        </w:rPr>
        <w:t xml:space="preserve">, уведомляет физических и юридических лиц о рисках, связанных с покупкой, владением и совершением операций с </w:t>
      </w:r>
      <w:proofErr w:type="spellStart"/>
      <w:r w:rsidRPr="00AF280A">
        <w:rPr>
          <w:color w:val="000000" w:themeColor="text1"/>
          <w:sz w:val="28"/>
          <w:szCs w:val="28"/>
        </w:rPr>
        <w:t>фиатными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стейблкоинами</w:t>
      </w:r>
      <w:proofErr w:type="spellEnd"/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8. Оператор обеспечивает возможность прохождения клиентом процедуры удаленной идентификации с использованием доступных цифровых решений, включая биометрию или интеграцию с платформами Национального Банка </w:t>
      </w:r>
      <w:r w:rsidRPr="00AF280A">
        <w:rPr>
          <w:color w:val="000000" w:themeColor="text1"/>
          <w:sz w:val="28"/>
          <w:szCs w:val="28"/>
        </w:rPr>
        <w:t>Республики Казахстан</w:t>
      </w:r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9. Оператор приостанавливает проведение операций в случае выявления признаков нетипичного поведения клиента или риска нарушения условий участия в пилотном проекте, с последующим информированием Национального Банка </w:t>
      </w:r>
      <w:r w:rsidRPr="00AF280A">
        <w:rPr>
          <w:color w:val="000000" w:themeColor="text1"/>
          <w:sz w:val="28"/>
          <w:szCs w:val="28"/>
        </w:rPr>
        <w:t>Республики Казахстан</w:t>
      </w:r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10.</w:t>
      </w:r>
      <w:r w:rsidRPr="00AF280A">
        <w:rPr>
          <w:bCs/>
          <w:color w:val="000000" w:themeColor="text1"/>
          <w:sz w:val="28"/>
          <w:szCs w:val="28"/>
          <w:lang w:val="en-US"/>
        </w:rPr>
        <w:t> </w:t>
      </w:r>
      <w:r w:rsidRPr="00AF280A">
        <w:rPr>
          <w:bCs/>
          <w:color w:val="000000" w:themeColor="text1"/>
          <w:sz w:val="28"/>
          <w:szCs w:val="28"/>
        </w:rPr>
        <w:t xml:space="preserve">Оператор проводит проверку эмитента на наличие надлежащего обеспечения по каждому выпуску </w:t>
      </w:r>
      <w:proofErr w:type="spellStart"/>
      <w:r w:rsidRPr="00AF280A">
        <w:rPr>
          <w:bCs/>
          <w:color w:val="000000" w:themeColor="text1"/>
          <w:sz w:val="28"/>
          <w:szCs w:val="28"/>
        </w:rPr>
        <w:t>стейблкоинов</w:t>
      </w:r>
      <w:proofErr w:type="spellEnd"/>
      <w:r w:rsidRPr="00AF280A">
        <w:rPr>
          <w:bCs/>
          <w:color w:val="000000" w:themeColor="text1"/>
          <w:sz w:val="28"/>
          <w:szCs w:val="28"/>
        </w:rPr>
        <w:t xml:space="preserve">, а также обеспечивает надзор за исполнением обязательств перед держателями </w:t>
      </w:r>
      <w:proofErr w:type="spellStart"/>
      <w:r w:rsidRPr="00AF280A">
        <w:rPr>
          <w:bCs/>
          <w:color w:val="000000" w:themeColor="text1"/>
          <w:sz w:val="28"/>
          <w:szCs w:val="28"/>
        </w:rPr>
        <w:t>стейблкоинов</w:t>
      </w:r>
      <w:proofErr w:type="spellEnd"/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11. Оператор внедряет механизмы прозрачного отображения информации об активах, их стоимости, объеме эмиссии, доходности, условиях инвестирования и рисках. Информация доступна в цифровом формате в режиме реального времени. 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12. Оператор представляет ежемесячную отчетность в Национальный Банк. Сроки, форма и порядок предоставления отчетности определяются договором участия в особом режиме регулирования.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13. Компания осуществляет прием </w:t>
      </w:r>
      <w:proofErr w:type="spellStart"/>
      <w:r w:rsidRPr="00AF280A">
        <w:rPr>
          <w:color w:val="000000" w:themeColor="text1"/>
          <w:sz w:val="28"/>
          <w:szCs w:val="28"/>
        </w:rPr>
        <w:t>криптовалюты</w:t>
      </w:r>
      <w:proofErr w:type="spellEnd"/>
      <w:r w:rsidRPr="00AF280A">
        <w:rPr>
          <w:color w:val="000000" w:themeColor="text1"/>
          <w:sz w:val="28"/>
          <w:szCs w:val="28"/>
        </w:rPr>
        <w:t xml:space="preserve"> от зарегистрированных </w:t>
      </w:r>
      <w:r w:rsidRPr="00AF280A">
        <w:rPr>
          <w:bCs/>
          <w:color w:val="000000" w:themeColor="text1"/>
          <w:sz w:val="28"/>
          <w:szCs w:val="28"/>
        </w:rPr>
        <w:t xml:space="preserve">потребителей </w:t>
      </w:r>
      <w:r w:rsidRPr="00AF280A">
        <w:rPr>
          <w:color w:val="000000" w:themeColor="text1"/>
          <w:sz w:val="28"/>
          <w:szCs w:val="28"/>
        </w:rPr>
        <w:t xml:space="preserve">на платформе Компании через POS-терминалы банка второго уровня, а также оплаты в электронной коммерции через веб-страницу торгово-сервисного предприятия, с последующей конвертацией в тенге и переводом на собственный банковский счет. В рамках </w:t>
      </w:r>
      <w:r w:rsidRPr="00AF280A">
        <w:rPr>
          <w:bCs/>
          <w:color w:val="000000" w:themeColor="text1"/>
          <w:sz w:val="28"/>
          <w:szCs w:val="28"/>
        </w:rPr>
        <w:t>особого режима регулирования</w:t>
      </w:r>
      <w:r w:rsidRPr="00AF280A">
        <w:rPr>
          <w:color w:val="000000" w:themeColor="text1"/>
          <w:sz w:val="28"/>
          <w:szCs w:val="28"/>
        </w:rPr>
        <w:t xml:space="preserve"> допускается прием </w:t>
      </w:r>
      <w:proofErr w:type="spellStart"/>
      <w:r w:rsidRPr="00AF280A">
        <w:rPr>
          <w:color w:val="000000" w:themeColor="text1"/>
          <w:sz w:val="28"/>
          <w:szCs w:val="28"/>
        </w:rPr>
        <w:t>криптовалюты</w:t>
      </w:r>
      <w:proofErr w:type="spellEnd"/>
      <w:r w:rsidRPr="00AF280A">
        <w:rPr>
          <w:color w:val="000000" w:themeColor="text1"/>
          <w:sz w:val="28"/>
          <w:szCs w:val="28"/>
        </w:rPr>
        <w:t xml:space="preserve"> в качестве средства платежа при условии, что расчет с торгово-сервисным предприятиями производится в тенге.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14. Компания предоставляет платформу, осуществляющую организационное и техническое обеспечение торгов, обращения и хранения цифровых активов.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4. </w:t>
      </w:r>
      <w:r w:rsidRPr="00AF280A">
        <w:rPr>
          <w:b/>
          <w:bCs/>
          <w:color w:val="000000" w:themeColor="text1"/>
          <w:sz w:val="28"/>
          <w:szCs w:val="28"/>
        </w:rPr>
        <w:t>Лица, взаимодействующие с участником 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1. Эмитент – </w:t>
      </w:r>
      <w:r w:rsidRPr="00AF280A">
        <w:rPr>
          <w:color w:val="000000" w:themeColor="text1"/>
          <w:sz w:val="28"/>
          <w:szCs w:val="28"/>
          <w:lang w:val="kk-KZ"/>
        </w:rPr>
        <w:t>Товарищество с ограниченной ответственностью «</w:t>
      </w:r>
      <w:proofErr w:type="spellStart"/>
      <w:r w:rsidRPr="00AF280A">
        <w:rPr>
          <w:color w:val="000000" w:themeColor="text1"/>
          <w:sz w:val="28"/>
          <w:szCs w:val="28"/>
          <w:lang w:val="en-US"/>
        </w:rPr>
        <w:t>Intebix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r w:rsidRPr="00AF280A">
        <w:rPr>
          <w:color w:val="000000" w:themeColor="text1"/>
          <w:sz w:val="28"/>
          <w:szCs w:val="28"/>
          <w:lang w:val="en-US"/>
        </w:rPr>
        <w:t>EVO</w:t>
      </w:r>
      <w:r w:rsidRPr="00AF280A">
        <w:rPr>
          <w:color w:val="000000" w:themeColor="text1"/>
          <w:sz w:val="28"/>
          <w:szCs w:val="28"/>
        </w:rPr>
        <w:t>».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2. Оператор платформы выпуска – </w:t>
      </w:r>
      <w:r w:rsidRPr="00AF280A">
        <w:rPr>
          <w:color w:val="000000" w:themeColor="text1"/>
          <w:sz w:val="28"/>
          <w:szCs w:val="28"/>
          <w:lang w:val="kk-KZ"/>
        </w:rPr>
        <w:t>Товарищество с ограниченной ответственностью «</w:t>
      </w:r>
      <w:proofErr w:type="spellStart"/>
      <w:r w:rsidRPr="00AF280A">
        <w:rPr>
          <w:color w:val="000000" w:themeColor="text1"/>
          <w:sz w:val="28"/>
          <w:szCs w:val="28"/>
          <w:lang w:val="en-US"/>
        </w:rPr>
        <w:t>Intebix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r w:rsidRPr="00AF280A">
        <w:rPr>
          <w:color w:val="000000" w:themeColor="text1"/>
          <w:sz w:val="28"/>
          <w:szCs w:val="28"/>
          <w:lang w:val="en-US"/>
        </w:rPr>
        <w:t>EVO</w:t>
      </w:r>
      <w:r w:rsidRPr="00AF280A">
        <w:rPr>
          <w:color w:val="000000" w:themeColor="text1"/>
          <w:sz w:val="28"/>
          <w:szCs w:val="28"/>
        </w:rPr>
        <w:t>».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3. Листинг и вторичный оборот – на бирже цифровых активов </w:t>
      </w:r>
      <w:r w:rsidRPr="00AF280A">
        <w:rPr>
          <w:color w:val="000000" w:themeColor="text1"/>
          <w:sz w:val="28"/>
          <w:szCs w:val="28"/>
          <w:lang w:val="kk-KZ"/>
        </w:rPr>
        <w:t>Товариществ</w:t>
      </w:r>
      <w:r w:rsidRPr="00AF280A">
        <w:rPr>
          <w:color w:val="000000" w:themeColor="text1"/>
          <w:sz w:val="28"/>
          <w:szCs w:val="28"/>
        </w:rPr>
        <w:t>а</w:t>
      </w:r>
      <w:r w:rsidRPr="00AF280A">
        <w:rPr>
          <w:color w:val="000000" w:themeColor="text1"/>
          <w:sz w:val="28"/>
          <w:szCs w:val="28"/>
          <w:lang w:val="kk-KZ"/>
        </w:rPr>
        <w:t xml:space="preserve"> с ограниченной ответственностью «</w:t>
      </w:r>
      <w:proofErr w:type="spellStart"/>
      <w:r w:rsidRPr="00AF280A">
        <w:rPr>
          <w:color w:val="000000" w:themeColor="text1"/>
          <w:sz w:val="28"/>
          <w:szCs w:val="28"/>
          <w:lang w:val="en-US"/>
        </w:rPr>
        <w:t>Intebix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r w:rsidRPr="00AF280A">
        <w:rPr>
          <w:color w:val="000000" w:themeColor="text1"/>
          <w:sz w:val="28"/>
          <w:szCs w:val="28"/>
          <w:lang w:val="en-US"/>
        </w:rPr>
        <w:t>EVO</w:t>
      </w:r>
      <w:r w:rsidRPr="00AF280A">
        <w:rPr>
          <w:color w:val="000000" w:themeColor="text1"/>
          <w:sz w:val="28"/>
          <w:szCs w:val="28"/>
        </w:rPr>
        <w:t xml:space="preserve">» </w:t>
      </w:r>
      <w:r w:rsidRPr="00AF280A">
        <w:rPr>
          <w:sz w:val="28"/>
          <w:szCs w:val="28"/>
        </w:rPr>
        <w:t xml:space="preserve">и иных </w:t>
      </w:r>
      <w:proofErr w:type="spellStart"/>
      <w:r w:rsidRPr="00AF280A">
        <w:rPr>
          <w:sz w:val="28"/>
          <w:szCs w:val="28"/>
        </w:rPr>
        <w:t>криптобиржах</w:t>
      </w:r>
      <w:proofErr w:type="spellEnd"/>
      <w:r w:rsidRPr="00AF280A">
        <w:rPr>
          <w:sz w:val="28"/>
          <w:szCs w:val="28"/>
        </w:rPr>
        <w:t xml:space="preserve"> Международного финансового центра «Астана».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lastRenderedPageBreak/>
        <w:t xml:space="preserve">4. Инвесторы. </w:t>
      </w:r>
      <w:r w:rsidRPr="00AF280A">
        <w:rPr>
          <w:bCs/>
          <w:color w:val="000000" w:themeColor="text1"/>
          <w:sz w:val="28"/>
          <w:szCs w:val="28"/>
        </w:rPr>
        <w:t xml:space="preserve"> 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5. Банки второго уровня – хранение обеспечения по выпущенным </w:t>
      </w:r>
      <w:proofErr w:type="spellStart"/>
      <w:r w:rsidRPr="00AF280A">
        <w:rPr>
          <w:bCs/>
          <w:color w:val="000000" w:themeColor="text1"/>
          <w:sz w:val="28"/>
          <w:szCs w:val="28"/>
        </w:rPr>
        <w:t>стеблкоинам</w:t>
      </w:r>
      <w:proofErr w:type="spellEnd"/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5. Срок действия договора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С даты заключения договора об осуществлении деятельности в рамках особого режима регулирования с участником до 31 декабря 2026 года.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 xml:space="preserve">6. Количество потребителей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Количество пользователей – не более 50 000 лиц.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7. Объем обязательств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Объем эмиссии </w:t>
      </w:r>
      <w:proofErr w:type="spellStart"/>
      <w:r w:rsidRPr="00AF280A">
        <w:rPr>
          <w:color w:val="000000" w:themeColor="text1"/>
          <w:sz w:val="28"/>
          <w:szCs w:val="28"/>
        </w:rPr>
        <w:t>фиатного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стейблкоина</w:t>
      </w:r>
      <w:proofErr w:type="spellEnd"/>
      <w:r w:rsidRPr="00AF280A">
        <w:rPr>
          <w:color w:val="000000" w:themeColor="text1"/>
          <w:sz w:val="28"/>
          <w:szCs w:val="28"/>
        </w:rPr>
        <w:t xml:space="preserve"> – не более 100 </w:t>
      </w:r>
      <w:r w:rsidRPr="00AF280A">
        <w:rPr>
          <w:color w:val="000000" w:themeColor="text1"/>
          <w:sz w:val="28"/>
          <w:szCs w:val="28"/>
          <w:lang w:val="kk-KZ"/>
        </w:rPr>
        <w:t>миллионов</w:t>
      </w:r>
      <w:r w:rsidRPr="00AF280A">
        <w:rPr>
          <w:color w:val="000000" w:themeColor="text1"/>
          <w:sz w:val="28"/>
          <w:szCs w:val="28"/>
        </w:rPr>
        <w:t xml:space="preserve"> </w:t>
      </w:r>
      <w:r w:rsidRPr="00AF280A">
        <w:rPr>
          <w:color w:val="000000" w:themeColor="text1"/>
          <w:sz w:val="28"/>
          <w:szCs w:val="28"/>
          <w:lang w:val="kk-KZ"/>
        </w:rPr>
        <w:t>тенге</w:t>
      </w:r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 xml:space="preserve">8. Пределы действия норм </w:t>
      </w:r>
      <w:bookmarkStart w:id="0" w:name="sub1005283865"/>
      <w:r w:rsidRPr="00AF280A">
        <w:rPr>
          <w:b/>
          <w:color w:val="000000" w:themeColor="text1"/>
          <w:sz w:val="28"/>
          <w:szCs w:val="28"/>
        </w:rPr>
        <w:t>закон</w:t>
      </w:r>
      <w:bookmarkEnd w:id="0"/>
      <w:r w:rsidRPr="00AF280A">
        <w:rPr>
          <w:b/>
          <w:color w:val="000000" w:themeColor="text1"/>
          <w:sz w:val="28"/>
          <w:szCs w:val="28"/>
        </w:rPr>
        <w:t>одательства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В рамках особого режима регулирования </w:t>
      </w:r>
      <w:r w:rsidRPr="00AF280A">
        <w:rPr>
          <w:color w:val="000000" w:themeColor="text1"/>
          <w:sz w:val="28"/>
          <w:szCs w:val="28"/>
        </w:rPr>
        <w:t>в отношении деятельности, связанной с организацией биржи цифровых активов</w:t>
      </w:r>
      <w:r w:rsidRPr="00AF280A">
        <w:rPr>
          <w:bCs/>
          <w:color w:val="000000" w:themeColor="text1"/>
          <w:sz w:val="28"/>
          <w:szCs w:val="28"/>
        </w:rPr>
        <w:t xml:space="preserve">, не распространяются подпункт 14) пункта 1 статьи 4, статьи 5-7 и 11 Закона Республики Казахстан </w:t>
      </w:r>
      <w:r w:rsidR="00B72CF5">
        <w:rPr>
          <w:bCs/>
          <w:color w:val="000000" w:themeColor="text1"/>
          <w:sz w:val="28"/>
          <w:szCs w:val="28"/>
        </w:rPr>
        <w:br/>
      </w:r>
      <w:r w:rsidRPr="00AF280A">
        <w:rPr>
          <w:bCs/>
          <w:color w:val="000000" w:themeColor="text1"/>
          <w:sz w:val="28"/>
          <w:szCs w:val="28"/>
        </w:rPr>
        <w:t>«О цифровых активах в Республике Казахстан».</w:t>
      </w: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br w:type="page"/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lastRenderedPageBreak/>
        <w:t>Приложение 2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197A7A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от </w:t>
      </w:r>
      <w:r w:rsidR="00197A7A">
        <w:rPr>
          <w:color w:val="000000" w:themeColor="text1"/>
          <w:sz w:val="28"/>
          <w:szCs w:val="28"/>
        </w:rPr>
        <w:t xml:space="preserve">21 октября </w:t>
      </w:r>
      <w:r w:rsidRPr="00AF280A">
        <w:rPr>
          <w:color w:val="000000" w:themeColor="text1"/>
          <w:sz w:val="28"/>
          <w:szCs w:val="28"/>
        </w:rPr>
        <w:t xml:space="preserve">2025 года № </w:t>
      </w:r>
      <w:r w:rsidR="00D30158">
        <w:rPr>
          <w:color w:val="000000" w:themeColor="text1"/>
          <w:sz w:val="28"/>
          <w:szCs w:val="28"/>
        </w:rPr>
        <w:t>69</w:t>
      </w:r>
    </w:p>
    <w:p w:rsid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</w:p>
    <w:p w:rsidR="00197A7A" w:rsidRPr="00AF280A" w:rsidRDefault="00197A7A" w:rsidP="00197A7A">
      <w:pPr>
        <w:ind w:left="6096"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Приложение 9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197A7A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от 25 июля 2025 года № 43</w:t>
      </w: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1. </w:t>
      </w:r>
      <w:r w:rsidRPr="00AF280A">
        <w:rPr>
          <w:b/>
          <w:bCs/>
          <w:color w:val="000000" w:themeColor="text1"/>
          <w:sz w:val="28"/>
          <w:szCs w:val="28"/>
        </w:rPr>
        <w:t xml:space="preserve">Наименование участника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Частная компания «</w:t>
      </w:r>
      <w:proofErr w:type="spellStart"/>
      <w:r w:rsidRPr="00AF280A">
        <w:rPr>
          <w:color w:val="000000" w:themeColor="text1"/>
          <w:sz w:val="28"/>
          <w:szCs w:val="28"/>
        </w:rPr>
        <w:t>Bybit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Limited</w:t>
      </w:r>
      <w:proofErr w:type="spellEnd"/>
      <w:r w:rsidRPr="00AF280A">
        <w:rPr>
          <w:color w:val="000000" w:themeColor="text1"/>
          <w:sz w:val="28"/>
          <w:szCs w:val="28"/>
        </w:rPr>
        <w:t>» (далее – Компания).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</w:rPr>
      </w:pPr>
      <w:r w:rsidRPr="00AF280A">
        <w:rPr>
          <w:b/>
          <w:color w:val="000000" w:themeColor="text1"/>
          <w:sz w:val="28"/>
          <w:szCs w:val="28"/>
        </w:rPr>
        <w:t xml:space="preserve">2. Вид деятельности </w:t>
      </w:r>
    </w:p>
    <w:p w:rsidR="00AF280A" w:rsidRPr="00AF280A" w:rsidRDefault="00AF280A" w:rsidP="00AF280A">
      <w:pPr>
        <w:ind w:firstLine="709"/>
        <w:jc w:val="both"/>
        <w:rPr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Прием необеспеченных цифровых активов (</w:t>
      </w:r>
      <w:proofErr w:type="spellStart"/>
      <w:r w:rsidRPr="00AF280A">
        <w:rPr>
          <w:color w:val="000000" w:themeColor="text1"/>
          <w:sz w:val="28"/>
          <w:szCs w:val="28"/>
        </w:rPr>
        <w:t>криптовалюты</w:t>
      </w:r>
      <w:proofErr w:type="spellEnd"/>
      <w:r w:rsidRPr="00AF280A">
        <w:rPr>
          <w:color w:val="000000" w:themeColor="text1"/>
          <w:sz w:val="28"/>
          <w:szCs w:val="28"/>
        </w:rPr>
        <w:t>) с</w:t>
      </w:r>
      <w:r w:rsidRPr="00AF280A">
        <w:rPr>
          <w:color w:val="000000"/>
          <w:sz w:val="28"/>
          <w:szCs w:val="28"/>
        </w:rPr>
        <w:t xml:space="preserve"> конвертацией в тенге при проведении платежа.</w:t>
      </w: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3. Специальные условия осуществления деятельности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1. Компания осуществляет прием </w:t>
      </w:r>
      <w:proofErr w:type="spellStart"/>
      <w:r w:rsidRPr="00AF280A">
        <w:rPr>
          <w:color w:val="000000" w:themeColor="text1"/>
          <w:sz w:val="28"/>
          <w:szCs w:val="28"/>
        </w:rPr>
        <w:t>криптовалюты</w:t>
      </w:r>
      <w:proofErr w:type="spellEnd"/>
      <w:r w:rsidRPr="00AF280A">
        <w:rPr>
          <w:color w:val="000000" w:themeColor="text1"/>
          <w:sz w:val="28"/>
          <w:szCs w:val="28"/>
        </w:rPr>
        <w:t xml:space="preserve"> от зарегистрированных </w:t>
      </w:r>
      <w:r w:rsidRPr="00AF280A">
        <w:rPr>
          <w:bCs/>
          <w:color w:val="000000" w:themeColor="text1"/>
          <w:sz w:val="28"/>
          <w:szCs w:val="28"/>
        </w:rPr>
        <w:t xml:space="preserve">потребителей </w:t>
      </w:r>
      <w:r w:rsidRPr="00AF280A">
        <w:rPr>
          <w:color w:val="000000" w:themeColor="text1"/>
          <w:sz w:val="28"/>
          <w:szCs w:val="28"/>
        </w:rPr>
        <w:t>на платформе Компании через POS-терминалы банка второго уровня, а также оплаты в электронной коммерции через веб-страницу торгово-сервисного предприятия, с последующей конвертацией в тенге и переводом на собственный банковский счет.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Перевод денег на банковский счет торгово-сервисного предприятия осуществляется из собственных средств Компании, заблаговременно зарезервированных на банковском счете Компании.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2. POS-терминалы, установленные в партнерских торговых точках, оснащены возможностью принимать платежи от потребителей в </w:t>
      </w:r>
      <w:proofErr w:type="spellStart"/>
      <w:r w:rsidRPr="00AF280A">
        <w:rPr>
          <w:color w:val="000000" w:themeColor="text1"/>
          <w:sz w:val="28"/>
          <w:szCs w:val="28"/>
        </w:rPr>
        <w:t>криптовалютах</w:t>
      </w:r>
      <w:proofErr w:type="spellEnd"/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Функционал POS-терминала включает генерацию QR-кода с адресом и суммой в </w:t>
      </w:r>
      <w:proofErr w:type="spellStart"/>
      <w:r w:rsidRPr="00AF280A">
        <w:rPr>
          <w:color w:val="000000" w:themeColor="text1"/>
          <w:sz w:val="28"/>
          <w:szCs w:val="28"/>
        </w:rPr>
        <w:t>криптовалюте</w:t>
      </w:r>
      <w:proofErr w:type="spellEnd"/>
      <w:r w:rsidRPr="00AF280A">
        <w:rPr>
          <w:color w:val="000000" w:themeColor="text1"/>
          <w:sz w:val="28"/>
          <w:szCs w:val="28"/>
        </w:rPr>
        <w:t>, отображение статуса платежа в режиме реального времени.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3. В рамках </w:t>
      </w:r>
      <w:r w:rsidRPr="00AF280A">
        <w:rPr>
          <w:bCs/>
          <w:color w:val="000000" w:themeColor="text1"/>
          <w:sz w:val="28"/>
          <w:szCs w:val="28"/>
        </w:rPr>
        <w:t>особого режима регулирования</w:t>
      </w:r>
      <w:r w:rsidRPr="00AF280A">
        <w:rPr>
          <w:color w:val="000000" w:themeColor="text1"/>
          <w:sz w:val="28"/>
          <w:szCs w:val="28"/>
        </w:rPr>
        <w:t xml:space="preserve"> допускается прием </w:t>
      </w:r>
      <w:proofErr w:type="spellStart"/>
      <w:r w:rsidRPr="00AF280A">
        <w:rPr>
          <w:color w:val="000000" w:themeColor="text1"/>
          <w:sz w:val="28"/>
          <w:szCs w:val="28"/>
        </w:rPr>
        <w:t>криптовалюты</w:t>
      </w:r>
      <w:proofErr w:type="spellEnd"/>
      <w:r w:rsidRPr="00AF280A">
        <w:rPr>
          <w:color w:val="000000" w:themeColor="text1"/>
          <w:sz w:val="28"/>
          <w:szCs w:val="28"/>
        </w:rPr>
        <w:t xml:space="preserve"> в качестве средства платежа при условии, что расчет с торгово-сервисным предприятиями производится в тенге.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4. Компания уведомляет потребителей о рисках, связанных с покупкой, владением и совершением операций с </w:t>
      </w:r>
      <w:proofErr w:type="spellStart"/>
      <w:r w:rsidRPr="00AF280A">
        <w:rPr>
          <w:color w:val="000000" w:themeColor="text1"/>
          <w:sz w:val="28"/>
          <w:szCs w:val="28"/>
        </w:rPr>
        <w:t>криптовалютами</w:t>
      </w:r>
      <w:proofErr w:type="spellEnd"/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5. 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 xml:space="preserve">обеспечивает возможность прохождения потребителем процедуры удаленной идентификации с использованием доступных цифровых решений, включая биометрию или интеграцию с платформами Национального Банка </w:t>
      </w:r>
      <w:r w:rsidRPr="00AF280A">
        <w:rPr>
          <w:color w:val="000000" w:themeColor="text1"/>
          <w:sz w:val="28"/>
          <w:szCs w:val="28"/>
        </w:rPr>
        <w:t>(далее – Национальный Банк)</w:t>
      </w:r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lastRenderedPageBreak/>
        <w:t>6. 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>приостанавливает проведение операций в случае выявления признаков нетипичного поведения потребителя или риска нарушения условий участия в пилотном проекте, с последующим информированием Национального Банка.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7. 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>представляет ежемесячную отчетность в Национальный Банк. Сроки, форма и порядок предоставления отчетности определяются договором участия в особом режиме регулирования.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4. </w:t>
      </w:r>
      <w:r w:rsidRPr="00AF280A">
        <w:rPr>
          <w:b/>
          <w:bCs/>
          <w:color w:val="000000" w:themeColor="text1"/>
          <w:sz w:val="28"/>
          <w:szCs w:val="28"/>
        </w:rPr>
        <w:t>Лица, взаимодействующие с участником 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1. Торгово-сервисные предприятия – партнерские торговые точки;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2. Банки второго уровня – АО «Банк </w:t>
      </w:r>
      <w:proofErr w:type="spellStart"/>
      <w:r w:rsidRPr="00AF280A">
        <w:rPr>
          <w:bCs/>
          <w:color w:val="000000" w:themeColor="text1"/>
          <w:sz w:val="28"/>
          <w:szCs w:val="28"/>
        </w:rPr>
        <w:t>ЦентрКредит</w:t>
      </w:r>
      <w:proofErr w:type="spellEnd"/>
      <w:r w:rsidRPr="00AF280A">
        <w:rPr>
          <w:bCs/>
          <w:color w:val="000000" w:themeColor="text1"/>
          <w:sz w:val="28"/>
          <w:szCs w:val="28"/>
        </w:rPr>
        <w:t>» и АО «</w:t>
      </w:r>
      <w:proofErr w:type="spellStart"/>
      <w:r w:rsidRPr="00AF280A">
        <w:rPr>
          <w:bCs/>
          <w:color w:val="000000" w:themeColor="text1"/>
          <w:sz w:val="28"/>
          <w:szCs w:val="28"/>
        </w:rPr>
        <w:t>Фридом</w:t>
      </w:r>
      <w:proofErr w:type="spellEnd"/>
      <w:r w:rsidRPr="00AF280A">
        <w:rPr>
          <w:bCs/>
          <w:color w:val="000000" w:themeColor="text1"/>
          <w:sz w:val="28"/>
          <w:szCs w:val="28"/>
        </w:rPr>
        <w:t xml:space="preserve"> Банк Казахстан»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3. </w:t>
      </w:r>
      <w:r w:rsidRPr="00AF280A">
        <w:rPr>
          <w:bCs/>
          <w:color w:val="000000" w:themeColor="text1"/>
          <w:sz w:val="28"/>
          <w:szCs w:val="28"/>
        </w:rPr>
        <w:t xml:space="preserve">Потребители </w:t>
      </w:r>
      <w:r w:rsidRPr="00AF280A">
        <w:rPr>
          <w:color w:val="000000" w:themeColor="text1"/>
          <w:sz w:val="28"/>
          <w:szCs w:val="28"/>
        </w:rPr>
        <w:t xml:space="preserve">– зарегистрированные пользователи </w:t>
      </w:r>
      <w:proofErr w:type="spellStart"/>
      <w:r w:rsidRPr="00AF280A">
        <w:rPr>
          <w:color w:val="000000" w:themeColor="text1"/>
          <w:sz w:val="28"/>
          <w:szCs w:val="28"/>
        </w:rPr>
        <w:t>криптобиржи</w:t>
      </w:r>
      <w:proofErr w:type="spellEnd"/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5. Срок действия договора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С даты заключения договора об осуществлении деятельности в рамках особого режима регулирования с участником до 31 декабря 2028 года.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 xml:space="preserve">6. Количество потребителей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Количество пользователей – не более 10 000 лиц.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7. Объем обязательств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Объем обязательств отсутствует.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8. Пределы действия норм законодательства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В рамках особого режима регулирования в отношении деятельности, связанной с приемом необеспеченных цифровых активов (</w:t>
      </w:r>
      <w:proofErr w:type="spellStart"/>
      <w:r w:rsidRPr="00AF280A">
        <w:rPr>
          <w:color w:val="000000" w:themeColor="text1"/>
          <w:sz w:val="28"/>
          <w:szCs w:val="28"/>
        </w:rPr>
        <w:t>криптовалюты</w:t>
      </w:r>
      <w:proofErr w:type="spellEnd"/>
      <w:r w:rsidRPr="00AF280A">
        <w:rPr>
          <w:color w:val="000000" w:themeColor="text1"/>
          <w:sz w:val="28"/>
          <w:szCs w:val="28"/>
        </w:rPr>
        <w:t>) с</w:t>
      </w:r>
      <w:r w:rsidRPr="00AF280A">
        <w:rPr>
          <w:sz w:val="28"/>
          <w:szCs w:val="28"/>
        </w:rPr>
        <w:t xml:space="preserve"> конвертацией в тенге при проведении платежа</w:t>
      </w:r>
      <w:r w:rsidRPr="00AF280A">
        <w:rPr>
          <w:color w:val="000000" w:themeColor="text1"/>
          <w:sz w:val="28"/>
          <w:szCs w:val="28"/>
        </w:rPr>
        <w:t>, не распространяется пункт 5 статьи 11 Закона Республики Казахстан «О цифровых активах в Республике Казахстан».</w:t>
      </w:r>
    </w:p>
    <w:p w:rsidR="00AF280A" w:rsidRPr="00AF280A" w:rsidRDefault="00AF280A" w:rsidP="00AF280A">
      <w:pPr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br w:type="page"/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lastRenderedPageBreak/>
        <w:t>Приложение 3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197A7A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от </w:t>
      </w:r>
      <w:r w:rsidR="00197A7A">
        <w:rPr>
          <w:color w:val="000000" w:themeColor="text1"/>
          <w:sz w:val="28"/>
          <w:szCs w:val="28"/>
        </w:rPr>
        <w:t xml:space="preserve">21 октября </w:t>
      </w:r>
      <w:r w:rsidRPr="00AF280A">
        <w:rPr>
          <w:color w:val="000000" w:themeColor="text1"/>
          <w:sz w:val="28"/>
          <w:szCs w:val="28"/>
        </w:rPr>
        <w:t xml:space="preserve">2025 года № </w:t>
      </w:r>
      <w:r w:rsidR="00D30158">
        <w:rPr>
          <w:color w:val="000000" w:themeColor="text1"/>
          <w:sz w:val="28"/>
          <w:szCs w:val="28"/>
        </w:rPr>
        <w:t>69</w:t>
      </w:r>
    </w:p>
    <w:p w:rsidR="00AF280A" w:rsidRDefault="00AF280A" w:rsidP="00197A7A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197A7A" w:rsidRPr="00AF280A" w:rsidRDefault="00197A7A" w:rsidP="00197A7A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Приложение 10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197A7A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197A7A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от 25 июля 2025 года № 43</w:t>
      </w: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1. </w:t>
      </w:r>
      <w:r w:rsidRPr="00AF280A">
        <w:rPr>
          <w:b/>
          <w:bCs/>
          <w:color w:val="000000" w:themeColor="text1"/>
          <w:sz w:val="28"/>
          <w:szCs w:val="28"/>
        </w:rPr>
        <w:t xml:space="preserve">Наименование участника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  <w:lang w:val="kk-KZ"/>
        </w:rPr>
        <w:t xml:space="preserve">Акционерное общество </w:t>
      </w:r>
      <w:r w:rsidRPr="00AF280A">
        <w:rPr>
          <w:color w:val="000000" w:themeColor="text1"/>
          <w:sz w:val="28"/>
          <w:szCs w:val="28"/>
        </w:rPr>
        <w:t xml:space="preserve">«Центральный депозитарий ценных бумаг» </w:t>
      </w:r>
      <w:r w:rsidR="00B72CF5">
        <w:rPr>
          <w:color w:val="000000" w:themeColor="text1"/>
          <w:sz w:val="28"/>
          <w:szCs w:val="28"/>
        </w:rPr>
        <w:br/>
      </w:r>
      <w:r w:rsidRPr="00AF280A">
        <w:rPr>
          <w:color w:val="000000" w:themeColor="text1"/>
          <w:sz w:val="28"/>
          <w:szCs w:val="28"/>
        </w:rPr>
        <w:t>(далее – Компания).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</w:rPr>
      </w:pPr>
      <w:r w:rsidRPr="00AF280A">
        <w:rPr>
          <w:b/>
          <w:color w:val="000000" w:themeColor="text1"/>
          <w:sz w:val="28"/>
          <w:szCs w:val="28"/>
        </w:rPr>
        <w:t xml:space="preserve">2. Вид деятельности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AF280A">
        <w:rPr>
          <w:color w:val="000000" w:themeColor="text1"/>
          <w:sz w:val="28"/>
          <w:szCs w:val="28"/>
        </w:rPr>
        <w:t>Организация хранения цифровых активов, выпуска и регистрации цифровых активов (за исключением необеспеченных цифровых активов).</w:t>
      </w: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3. Специальные условия осуществления деятельности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1. Компания предоставляет услуги по регистрации и выпуску цифровых активов (за исключением необеспеченных цифровых активов), включая присвоение международного идентификатора ISIN, формирование, ведение и хранение системы реестров держателей цифровых активов (за исключением необеспеченных цифровых активов), открытие лицевого счета в системе реестров держателей цифровых активов (за исключением необеспеченных цифровых активов), регистрации сделок с цифровыми активами по лицевому счету (за исключением необеспеченных цифровых активов), поддержание реестров держателей цифровых активов (за исключением необеспеченных цифровых активов) в актуальном состоянии и предоставление эмитенту цифровых активов (за исключением необеспеченных цифровых активов) информации, составляющей систему реестров держателей, на основании его запроса.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2. Компания предоставляет услуги по хранению цифровых активов, включая открытие счетов </w:t>
      </w:r>
      <w:r w:rsidRPr="00AF280A">
        <w:rPr>
          <w:bCs/>
          <w:color w:val="000000" w:themeColor="text1"/>
          <w:sz w:val="28"/>
          <w:szCs w:val="28"/>
        </w:rPr>
        <w:t xml:space="preserve">потребителю </w:t>
      </w:r>
      <w:r w:rsidRPr="00AF280A">
        <w:rPr>
          <w:color w:val="000000" w:themeColor="text1"/>
          <w:sz w:val="28"/>
          <w:szCs w:val="28"/>
        </w:rPr>
        <w:t xml:space="preserve">в отношении денег и цифровых активов, обеспечение учета денег и цифровых активов, осуществление номинального держания в отношении цифровых активов, регистрации сделок с цифровыми активами </w:t>
      </w:r>
      <w:r w:rsidRPr="00AF280A">
        <w:rPr>
          <w:bCs/>
          <w:color w:val="000000" w:themeColor="text1"/>
          <w:sz w:val="28"/>
          <w:szCs w:val="28"/>
        </w:rPr>
        <w:t xml:space="preserve">потребителя </w:t>
      </w:r>
      <w:r w:rsidRPr="00AF280A">
        <w:rPr>
          <w:color w:val="000000" w:themeColor="text1"/>
          <w:sz w:val="28"/>
          <w:szCs w:val="28"/>
        </w:rPr>
        <w:t xml:space="preserve">и подтверждение его прав по данным цифровым активам, получение дохода по цифровым активам и зачисление его на счет </w:t>
      </w:r>
      <w:r w:rsidRPr="00AF280A">
        <w:rPr>
          <w:bCs/>
          <w:color w:val="000000" w:themeColor="text1"/>
          <w:sz w:val="28"/>
          <w:szCs w:val="28"/>
        </w:rPr>
        <w:t>потребителя</w:t>
      </w:r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lastRenderedPageBreak/>
        <w:t>3. Компания уведомляет потребителей о рисках, связанных с покупкой, владением и совершением операций с цифровыми активами.</w:t>
      </w:r>
    </w:p>
    <w:p w:rsidR="00AF280A" w:rsidRPr="00AF280A" w:rsidRDefault="00AF280A" w:rsidP="00AF280A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4. 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 xml:space="preserve">обеспечивает возможность прохождения потребителем процедуры удаленной идентификации с использованием доступных цифровых решений, включая биометрию или интеграцию с платформами Национального Банка </w:t>
      </w:r>
      <w:r w:rsidRPr="00AF280A">
        <w:rPr>
          <w:color w:val="000000" w:themeColor="text1"/>
          <w:sz w:val="28"/>
          <w:szCs w:val="28"/>
        </w:rPr>
        <w:t>Республики Казахстан (далее – Национальный Банк)</w:t>
      </w:r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5. 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>приостанавливает проведение операций в случае выявления признаков нетипичного поведения потребителя или риска нарушения условий участия в пилотном проекте, с последующим информированием Национального Банка.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6. 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>представляет ежемесячную отчетность в Национальный Банк. Сроки, форма и порядок предоставления отчетности определяются договором участия в особом режиме регулирования.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4. </w:t>
      </w:r>
      <w:r w:rsidRPr="00AF280A">
        <w:rPr>
          <w:b/>
          <w:bCs/>
          <w:color w:val="000000" w:themeColor="text1"/>
          <w:sz w:val="28"/>
          <w:szCs w:val="28"/>
        </w:rPr>
        <w:t>Лица, взаимодействующие с участником 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Юридические лица, в том числе эмитенты цифровых активов,</w:t>
      </w:r>
      <w:r w:rsidRPr="00AF280A">
        <w:rPr>
          <w:color w:val="000000"/>
        </w:rPr>
        <w:t xml:space="preserve"> </w:t>
      </w:r>
      <w:r w:rsidRPr="00AF280A">
        <w:rPr>
          <w:color w:val="000000" w:themeColor="text1"/>
          <w:sz w:val="28"/>
          <w:szCs w:val="28"/>
        </w:rPr>
        <w:t>операторы платформы цифровых активов и физические лица.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5. Срок действия договора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С даты заключения договора об осуществлении деятельности в рамках особого режима регулирования с участником до 31 декабря 2029 года.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 xml:space="preserve">6. Количество потребителей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Количество пользователей – не более 1</w:t>
      </w:r>
      <w:r w:rsidRPr="00AF280A">
        <w:rPr>
          <w:color w:val="000000" w:themeColor="text1"/>
          <w:sz w:val="28"/>
          <w:szCs w:val="28"/>
          <w:lang w:val="en-US"/>
        </w:rPr>
        <w:t> </w:t>
      </w:r>
      <w:r w:rsidRPr="00AF280A">
        <w:rPr>
          <w:color w:val="000000" w:themeColor="text1"/>
          <w:sz w:val="28"/>
          <w:szCs w:val="28"/>
        </w:rPr>
        <w:t>000 лиц.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7. Объем обязательств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Объем обязательств </w:t>
      </w:r>
      <w:r w:rsidRPr="00AF280A">
        <w:rPr>
          <w:color w:val="000000" w:themeColor="text1"/>
          <w:sz w:val="28"/>
          <w:szCs w:val="28"/>
          <w:lang w:val="kk-KZ"/>
        </w:rPr>
        <w:t>равен объем</w:t>
      </w:r>
      <w:r w:rsidRPr="00AF280A">
        <w:rPr>
          <w:color w:val="000000" w:themeColor="text1"/>
          <w:sz w:val="28"/>
          <w:szCs w:val="28"/>
        </w:rPr>
        <w:t>у</w:t>
      </w:r>
      <w:r w:rsidRPr="00AF280A">
        <w:rPr>
          <w:color w:val="000000" w:themeColor="text1"/>
          <w:sz w:val="28"/>
          <w:szCs w:val="28"/>
          <w:lang w:val="kk-KZ"/>
        </w:rPr>
        <w:t xml:space="preserve"> цифровых активов</w:t>
      </w:r>
      <w:r w:rsidRPr="00AF280A">
        <w:rPr>
          <w:color w:val="000000" w:themeColor="text1"/>
          <w:sz w:val="28"/>
          <w:szCs w:val="28"/>
        </w:rPr>
        <w:t>, выпущенных и (или) хранящихся у Компании.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8. Пределы действия норм законодательства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В рамках особого режима регулирования в отношении деятельности, связанной с организацией хранения цифровых активов, выпуска и регистрации цифровых </w:t>
      </w:r>
      <w:r w:rsidRPr="00AF280A">
        <w:rPr>
          <w:color w:val="000000" w:themeColor="text1"/>
          <w:sz w:val="28"/>
          <w:szCs w:val="28"/>
          <w:lang w:val="kk-KZ"/>
        </w:rPr>
        <w:t xml:space="preserve">финансовых </w:t>
      </w:r>
      <w:r w:rsidRPr="00AF280A">
        <w:rPr>
          <w:color w:val="000000" w:themeColor="text1"/>
          <w:sz w:val="28"/>
          <w:szCs w:val="28"/>
        </w:rPr>
        <w:t>активов, не распространяются пункт 5 статьи 11 Закона Республики Казахстан «О цифровых активах в Республике Казахстан» и пункт 2-1 статьи 45 Закона Республики Казахстан «О рынке ценных бумаг».</w:t>
      </w:r>
    </w:p>
    <w:p w:rsidR="00AF280A" w:rsidRPr="00AF280A" w:rsidRDefault="00AF280A" w:rsidP="00AF280A">
      <w:pPr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br w:type="page"/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lastRenderedPageBreak/>
        <w:t>Приложение 4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B72CF5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от </w:t>
      </w:r>
      <w:r w:rsidR="00B72CF5">
        <w:rPr>
          <w:color w:val="000000" w:themeColor="text1"/>
          <w:sz w:val="28"/>
          <w:szCs w:val="28"/>
        </w:rPr>
        <w:t xml:space="preserve">21 октября </w:t>
      </w:r>
      <w:r w:rsidRPr="00AF280A">
        <w:rPr>
          <w:color w:val="000000" w:themeColor="text1"/>
          <w:sz w:val="28"/>
          <w:szCs w:val="28"/>
        </w:rPr>
        <w:t xml:space="preserve">2025 года № </w:t>
      </w:r>
      <w:r w:rsidR="00D30158">
        <w:rPr>
          <w:color w:val="000000" w:themeColor="text1"/>
          <w:sz w:val="28"/>
          <w:szCs w:val="28"/>
        </w:rPr>
        <w:t>69</w:t>
      </w:r>
    </w:p>
    <w:p w:rsidR="00AF280A" w:rsidRDefault="00AF280A" w:rsidP="00B72CF5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B72CF5" w:rsidRPr="00AF280A" w:rsidRDefault="00B72CF5" w:rsidP="00B72CF5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Приложение 11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B72CF5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от 25 июля 2025 года № 43</w:t>
      </w: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1. </w:t>
      </w:r>
      <w:r w:rsidRPr="00AF280A">
        <w:rPr>
          <w:b/>
          <w:bCs/>
          <w:color w:val="000000" w:themeColor="text1"/>
          <w:sz w:val="28"/>
          <w:szCs w:val="28"/>
        </w:rPr>
        <w:t xml:space="preserve">Наименование участника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  <w:lang w:val="kk-KZ"/>
        </w:rPr>
        <w:t xml:space="preserve">Акционерное общество </w:t>
      </w:r>
      <w:r w:rsidRPr="00AF280A">
        <w:rPr>
          <w:color w:val="000000" w:themeColor="text1"/>
          <w:sz w:val="28"/>
          <w:szCs w:val="28"/>
        </w:rPr>
        <w:t>«</w:t>
      </w:r>
      <w:r w:rsidRPr="00AF280A">
        <w:rPr>
          <w:color w:val="000000" w:themeColor="text1"/>
          <w:sz w:val="28"/>
          <w:szCs w:val="28"/>
          <w:lang w:val="en-US"/>
        </w:rPr>
        <w:t>BCC</w:t>
      </w:r>
      <w:r w:rsidRPr="00AF280A">
        <w:rPr>
          <w:color w:val="000000" w:themeColor="text1"/>
          <w:sz w:val="28"/>
          <w:szCs w:val="28"/>
        </w:rPr>
        <w:t xml:space="preserve"> </w:t>
      </w:r>
      <w:r w:rsidRPr="00AF280A">
        <w:rPr>
          <w:color w:val="000000" w:themeColor="text1"/>
          <w:sz w:val="28"/>
          <w:szCs w:val="28"/>
          <w:lang w:val="en-US"/>
        </w:rPr>
        <w:t>Invest</w:t>
      </w:r>
      <w:r w:rsidRPr="00AF280A">
        <w:rPr>
          <w:color w:val="000000" w:themeColor="text1"/>
          <w:sz w:val="28"/>
          <w:szCs w:val="28"/>
        </w:rPr>
        <w:t>» (далее – Компания).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</w:rPr>
      </w:pPr>
      <w:r w:rsidRPr="00AF280A">
        <w:rPr>
          <w:b/>
          <w:color w:val="000000" w:themeColor="text1"/>
          <w:sz w:val="28"/>
          <w:szCs w:val="28"/>
        </w:rPr>
        <w:t xml:space="preserve">2. Вид деятельности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Выпуск и оборот </w:t>
      </w:r>
      <w:r w:rsidRPr="00AF280A">
        <w:rPr>
          <w:color w:val="000000" w:themeColor="text1"/>
          <w:sz w:val="28"/>
          <w:szCs w:val="28"/>
          <w:lang w:val="kk-KZ"/>
        </w:rPr>
        <w:t>цифровых активов, представляющих доли в облигационных займах (токенизированные облигации)</w:t>
      </w:r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3. Специальные условия осуществления деятельности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1. Эмитентом выступает Компания или потенциальный корпоративный клиент.</w:t>
      </w:r>
    </w:p>
    <w:p w:rsidR="00AF280A" w:rsidRPr="00AF280A" w:rsidRDefault="00AF280A" w:rsidP="00AF280A">
      <w:pPr>
        <w:ind w:firstLine="709"/>
        <w:jc w:val="both"/>
        <w:rPr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2. Компания обеспечивает идентификацию и верификацию потребителей, учет прав владельцев </w:t>
      </w:r>
      <w:r w:rsidRPr="00AF280A">
        <w:rPr>
          <w:color w:val="000000" w:themeColor="text1"/>
          <w:sz w:val="28"/>
          <w:szCs w:val="28"/>
          <w:lang w:val="kk-KZ"/>
        </w:rPr>
        <w:t>цифровых активов, представляющих доли в облигационных займах (токенизированные облигац</w:t>
      </w:r>
      <w:r w:rsidRPr="00AF280A">
        <w:rPr>
          <w:sz w:val="28"/>
          <w:szCs w:val="28"/>
          <w:lang w:val="kk-KZ"/>
        </w:rPr>
        <w:t>ии)</w:t>
      </w:r>
      <w:r w:rsidRPr="00AF280A">
        <w:rPr>
          <w:sz w:val="28"/>
          <w:szCs w:val="28"/>
        </w:rPr>
        <w:t xml:space="preserve">, выплату купонного дохода и погашения номинала, проверку финансовой </w:t>
      </w:r>
      <w:r w:rsidRPr="00AF280A">
        <w:rPr>
          <w:color w:val="000000" w:themeColor="text1"/>
          <w:sz w:val="28"/>
          <w:szCs w:val="28"/>
        </w:rPr>
        <w:t xml:space="preserve">надежности, кредитного рейтинга от рейтинговых агентств, оценку ликвидности и прозрачности </w:t>
      </w:r>
      <w:r w:rsidRPr="00AF280A">
        <w:rPr>
          <w:sz w:val="28"/>
          <w:szCs w:val="28"/>
        </w:rPr>
        <w:t>деятельности и прочей информации об эмитенте.</w:t>
      </w:r>
    </w:p>
    <w:p w:rsidR="00AF280A" w:rsidRPr="00AF280A" w:rsidRDefault="00AF280A" w:rsidP="00AF280A">
      <w:pPr>
        <w:ind w:firstLine="709"/>
        <w:jc w:val="both"/>
        <w:rPr>
          <w:sz w:val="28"/>
          <w:szCs w:val="28"/>
        </w:rPr>
      </w:pPr>
      <w:r w:rsidRPr="00AF280A">
        <w:rPr>
          <w:sz w:val="28"/>
          <w:szCs w:val="28"/>
        </w:rPr>
        <w:t xml:space="preserve">3. АО «Банк </w:t>
      </w:r>
      <w:proofErr w:type="spellStart"/>
      <w:r w:rsidRPr="00AF280A">
        <w:rPr>
          <w:sz w:val="28"/>
          <w:szCs w:val="28"/>
        </w:rPr>
        <w:t>ЦентрКредит</w:t>
      </w:r>
      <w:proofErr w:type="spellEnd"/>
      <w:r w:rsidRPr="00AF280A">
        <w:rPr>
          <w:sz w:val="28"/>
          <w:szCs w:val="28"/>
        </w:rPr>
        <w:t xml:space="preserve">» на платформе </w:t>
      </w:r>
      <w:r w:rsidRPr="00AF280A">
        <w:rPr>
          <w:sz w:val="28"/>
          <w:szCs w:val="28"/>
          <w:lang w:val="en-US"/>
        </w:rPr>
        <w:t>Hadron</w:t>
      </w:r>
      <w:r w:rsidRPr="00AF280A">
        <w:rPr>
          <w:sz w:val="28"/>
          <w:szCs w:val="28"/>
        </w:rPr>
        <w:t xml:space="preserve"> выпускает </w:t>
      </w:r>
      <w:proofErr w:type="spellStart"/>
      <w:r w:rsidRPr="00AF280A">
        <w:rPr>
          <w:sz w:val="28"/>
          <w:szCs w:val="28"/>
        </w:rPr>
        <w:t>токенизированные</w:t>
      </w:r>
      <w:proofErr w:type="spellEnd"/>
      <w:r w:rsidRPr="00AF280A">
        <w:rPr>
          <w:sz w:val="28"/>
          <w:szCs w:val="28"/>
        </w:rPr>
        <w:t xml:space="preserve"> облигации и открывает цифровой кошелек на </w:t>
      </w:r>
      <w:proofErr w:type="spellStart"/>
      <w:r w:rsidRPr="00AF280A">
        <w:rPr>
          <w:sz w:val="28"/>
          <w:szCs w:val="28"/>
        </w:rPr>
        <w:t>криптобирже</w:t>
      </w:r>
      <w:proofErr w:type="spellEnd"/>
      <w:r w:rsidRPr="00AF280A">
        <w:rPr>
          <w:sz w:val="28"/>
          <w:szCs w:val="28"/>
        </w:rPr>
        <w:t xml:space="preserve"> </w:t>
      </w:r>
      <w:proofErr w:type="spellStart"/>
      <w:r w:rsidRPr="00AF280A">
        <w:rPr>
          <w:sz w:val="28"/>
          <w:szCs w:val="28"/>
          <w:lang w:val="en-US"/>
        </w:rPr>
        <w:t>Bybit</w:t>
      </w:r>
      <w:proofErr w:type="spellEnd"/>
      <w:r w:rsidRPr="00AF280A">
        <w:rPr>
          <w:sz w:val="28"/>
          <w:szCs w:val="28"/>
        </w:rPr>
        <w:t xml:space="preserve"> для их хранения.</w:t>
      </w:r>
    </w:p>
    <w:p w:rsidR="00AF280A" w:rsidRPr="00AF280A" w:rsidRDefault="00AF280A" w:rsidP="00AF280A">
      <w:pPr>
        <w:ind w:firstLine="709"/>
        <w:jc w:val="both"/>
        <w:rPr>
          <w:sz w:val="28"/>
          <w:szCs w:val="28"/>
        </w:rPr>
      </w:pPr>
      <w:r w:rsidRPr="00AF280A">
        <w:rPr>
          <w:sz w:val="28"/>
          <w:szCs w:val="28"/>
        </w:rPr>
        <w:t>4. Потребителями Компании выступают физические и юридические лица, зарегистрированные на платформе Компании.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sz w:val="28"/>
          <w:szCs w:val="28"/>
        </w:rPr>
        <w:t>5. Выплата купонного дохода и погашения по номиналу осуществляется в деньгах.</w:t>
      </w:r>
    </w:p>
    <w:p w:rsidR="00AF280A" w:rsidRPr="00AF280A" w:rsidRDefault="00AF280A" w:rsidP="00AF280A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6. 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 xml:space="preserve">обеспечивает возможность прохождения потребителем процедуры удаленной идентификации с использованием доступных цифровых решений, включая биометрию или интеграцию с платформами Национального Банка </w:t>
      </w:r>
      <w:r w:rsidRPr="00AF280A">
        <w:rPr>
          <w:color w:val="000000" w:themeColor="text1"/>
          <w:sz w:val="28"/>
          <w:szCs w:val="28"/>
        </w:rPr>
        <w:t>Республики Казахстан (далее – Национальный Банк)</w:t>
      </w:r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lastRenderedPageBreak/>
        <w:t>7. 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>представляет ежемесячную отчетность в Национальный Банк. Сроки, форма и порядок предоставления отчетности определяются договором участия в особом режиме регулирования.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 w:rsidRPr="00AF280A">
        <w:rPr>
          <w:bCs/>
          <w:color w:val="000000" w:themeColor="text1"/>
          <w:sz w:val="28"/>
          <w:szCs w:val="28"/>
        </w:rPr>
        <w:t xml:space="preserve">8. 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>приостанавливает проведение операций в случае выявления признаков нетипичного поведения клиента или риска нарушения условий участия в пилотном проекте, с последующим информированием Национального Банка</w:t>
      </w:r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4. </w:t>
      </w:r>
      <w:r w:rsidRPr="00AF280A">
        <w:rPr>
          <w:b/>
          <w:bCs/>
          <w:color w:val="000000" w:themeColor="text1"/>
          <w:sz w:val="28"/>
          <w:szCs w:val="28"/>
        </w:rPr>
        <w:t>Лица, взаимодействующие с участником 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1. </w:t>
      </w:r>
      <w:proofErr w:type="spellStart"/>
      <w:r w:rsidRPr="00AF280A">
        <w:rPr>
          <w:color w:val="000000" w:themeColor="text1"/>
          <w:sz w:val="28"/>
          <w:szCs w:val="28"/>
        </w:rPr>
        <w:t>Криптобиржа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  <w:lang w:val="en-US"/>
        </w:rPr>
        <w:t>Bybit</w:t>
      </w:r>
      <w:proofErr w:type="spellEnd"/>
      <w:r w:rsidRPr="00AF280A">
        <w:rPr>
          <w:color w:val="000000" w:themeColor="text1"/>
          <w:sz w:val="28"/>
          <w:szCs w:val="28"/>
        </w:rPr>
        <w:t xml:space="preserve"> – хранение </w:t>
      </w:r>
      <w:r w:rsidRPr="00AF280A">
        <w:rPr>
          <w:color w:val="000000" w:themeColor="text1"/>
          <w:sz w:val="28"/>
          <w:szCs w:val="28"/>
          <w:lang w:val="kk-KZ"/>
        </w:rPr>
        <w:t>цифровых токенов, представляющих доли в облигационных займах (токенизированных облигации)</w:t>
      </w:r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2. АО «</w:t>
      </w:r>
      <w:r w:rsidRPr="00AF280A">
        <w:rPr>
          <w:color w:val="000000" w:themeColor="text1"/>
          <w:sz w:val="28"/>
          <w:szCs w:val="28"/>
          <w:lang w:val="kk-KZ"/>
        </w:rPr>
        <w:t>Банк ЦентрКредит»</w:t>
      </w:r>
      <w:r w:rsidRPr="00AF280A">
        <w:rPr>
          <w:color w:val="000000" w:themeColor="text1"/>
          <w:sz w:val="28"/>
          <w:szCs w:val="28"/>
        </w:rPr>
        <w:t xml:space="preserve"> – предоставление </w:t>
      </w:r>
      <w:r w:rsidRPr="00AF280A">
        <w:rPr>
          <w:color w:val="000000" w:themeColor="text1"/>
          <w:sz w:val="28"/>
          <w:szCs w:val="28"/>
          <w:lang w:val="kk-KZ"/>
        </w:rPr>
        <w:t>платформы для выпуска цифровых токенов, представляющих доли в облигационных займах (токенизированных облигаций)</w:t>
      </w:r>
      <w:r w:rsidRPr="00AF280A">
        <w:rPr>
          <w:color w:val="000000" w:themeColor="text1"/>
          <w:sz w:val="28"/>
          <w:szCs w:val="28"/>
        </w:rPr>
        <w:t xml:space="preserve">. </w:t>
      </w:r>
      <w:r w:rsidRPr="00AF280A">
        <w:rPr>
          <w:bCs/>
          <w:color w:val="000000" w:themeColor="text1"/>
          <w:sz w:val="28"/>
          <w:szCs w:val="28"/>
        </w:rPr>
        <w:t xml:space="preserve"> 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5. Срок действия договора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С даты заключения договора об осуществлении деятельности в рамках особого режима регулирования с участником до 31 декабря 2027 года.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 xml:space="preserve">6. Количество потребителей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Количество пользователей – не более 100 000 лиц.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7. Объем обязательств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Объем обязательств </w:t>
      </w:r>
      <w:r w:rsidRPr="00AF280A">
        <w:rPr>
          <w:color w:val="000000" w:themeColor="text1"/>
          <w:sz w:val="28"/>
          <w:szCs w:val="28"/>
          <w:lang w:val="kk-KZ"/>
        </w:rPr>
        <w:t>равен объем</w:t>
      </w:r>
      <w:r w:rsidRPr="00AF280A">
        <w:rPr>
          <w:color w:val="000000" w:themeColor="text1"/>
          <w:sz w:val="28"/>
          <w:szCs w:val="28"/>
        </w:rPr>
        <w:t>у</w:t>
      </w:r>
      <w:r w:rsidRPr="00AF280A">
        <w:rPr>
          <w:color w:val="000000" w:themeColor="text1"/>
          <w:sz w:val="28"/>
          <w:szCs w:val="28"/>
          <w:lang w:val="kk-KZ"/>
        </w:rPr>
        <w:t xml:space="preserve"> выпущенных </w:t>
      </w:r>
      <w:proofErr w:type="spellStart"/>
      <w:r w:rsidRPr="00AF280A">
        <w:rPr>
          <w:color w:val="000000" w:themeColor="text1"/>
          <w:sz w:val="28"/>
          <w:szCs w:val="28"/>
        </w:rPr>
        <w:t>токенизированных</w:t>
      </w:r>
      <w:proofErr w:type="spellEnd"/>
      <w:r w:rsidRPr="00AF280A">
        <w:rPr>
          <w:color w:val="000000" w:themeColor="text1"/>
          <w:sz w:val="28"/>
          <w:szCs w:val="28"/>
        </w:rPr>
        <w:t xml:space="preserve"> облигаций.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8. Пределы действия норм законодательства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В рамках особого режима регулирования </w:t>
      </w:r>
      <w:r w:rsidRPr="00AF280A">
        <w:rPr>
          <w:color w:val="000000" w:themeColor="text1"/>
          <w:sz w:val="28"/>
          <w:szCs w:val="28"/>
        </w:rPr>
        <w:t>в отношении деятельности, связанной с цифровыми активами</w:t>
      </w:r>
      <w:r w:rsidRPr="00AF280A">
        <w:rPr>
          <w:bCs/>
          <w:color w:val="000000" w:themeColor="text1"/>
          <w:sz w:val="28"/>
          <w:szCs w:val="28"/>
        </w:rPr>
        <w:t xml:space="preserve">, на выпуск </w:t>
      </w:r>
      <w:r w:rsidRPr="00AF280A">
        <w:rPr>
          <w:color w:val="000000" w:themeColor="text1"/>
          <w:sz w:val="28"/>
          <w:szCs w:val="28"/>
        </w:rPr>
        <w:t>цифровых активов, представляющих доли в облигационных займах (</w:t>
      </w:r>
      <w:proofErr w:type="spellStart"/>
      <w:r w:rsidRPr="00AF280A">
        <w:rPr>
          <w:color w:val="000000" w:themeColor="text1"/>
          <w:sz w:val="28"/>
          <w:szCs w:val="28"/>
        </w:rPr>
        <w:t>токенизированные</w:t>
      </w:r>
      <w:proofErr w:type="spellEnd"/>
      <w:r w:rsidRPr="00AF280A">
        <w:rPr>
          <w:color w:val="000000" w:themeColor="text1"/>
          <w:sz w:val="28"/>
          <w:szCs w:val="28"/>
        </w:rPr>
        <w:t xml:space="preserve"> облигации) </w:t>
      </w:r>
      <w:r w:rsidRPr="00AF280A">
        <w:rPr>
          <w:bCs/>
          <w:color w:val="000000" w:themeColor="text1"/>
          <w:sz w:val="28"/>
          <w:szCs w:val="28"/>
        </w:rPr>
        <w:t>не распространяются подпункт 14) пункта 1 статьи 4, статьи 5-7 Закона Республики Казахстан «О цифровых активах в Республике Казахстан», статья 8, статья 30 Закона Республики Казахстан «О</w:t>
      </w:r>
      <w:r w:rsidRPr="00AF280A">
        <w:t xml:space="preserve"> </w:t>
      </w:r>
      <w:r w:rsidRPr="00AF280A">
        <w:rPr>
          <w:bCs/>
          <w:color w:val="000000" w:themeColor="text1"/>
          <w:sz w:val="28"/>
          <w:szCs w:val="28"/>
        </w:rPr>
        <w:t>банках и банковской деятельности в Республике Казахстан, Главы 2, 3, 5, 9, 10, 11, 14, 18, 19 и 20 Закона Республики Казахстан «О рынке ценных бумаг».</w:t>
      </w:r>
    </w:p>
    <w:p w:rsidR="00AF280A" w:rsidRPr="00AF280A" w:rsidRDefault="00AF280A" w:rsidP="00AF280A">
      <w:pPr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br w:type="page"/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lastRenderedPageBreak/>
        <w:t>Приложение 5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B72CF5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от </w:t>
      </w:r>
      <w:r w:rsidR="00B72CF5">
        <w:rPr>
          <w:color w:val="000000" w:themeColor="text1"/>
          <w:sz w:val="28"/>
          <w:szCs w:val="28"/>
        </w:rPr>
        <w:t xml:space="preserve">21 октября </w:t>
      </w:r>
      <w:r w:rsidRPr="00AF280A">
        <w:rPr>
          <w:color w:val="000000" w:themeColor="text1"/>
          <w:sz w:val="28"/>
          <w:szCs w:val="28"/>
        </w:rPr>
        <w:t xml:space="preserve">2025 года № </w:t>
      </w:r>
      <w:r w:rsidR="00D30158">
        <w:rPr>
          <w:color w:val="000000" w:themeColor="text1"/>
          <w:sz w:val="28"/>
          <w:szCs w:val="28"/>
        </w:rPr>
        <w:t>69</w:t>
      </w:r>
    </w:p>
    <w:p w:rsidR="00AF280A" w:rsidRDefault="00AF280A" w:rsidP="00B72CF5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B72CF5" w:rsidRPr="00AF280A" w:rsidRDefault="00B72CF5" w:rsidP="00B72CF5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Приложение 12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B72CF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B72CF5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от 25 июля 2025 года № 43</w:t>
      </w: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1. </w:t>
      </w:r>
      <w:r w:rsidRPr="00AF280A">
        <w:rPr>
          <w:b/>
          <w:bCs/>
          <w:color w:val="000000" w:themeColor="text1"/>
          <w:sz w:val="28"/>
          <w:szCs w:val="28"/>
        </w:rPr>
        <w:t xml:space="preserve">Наименование участника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  <w:lang w:val="kk-KZ"/>
        </w:rPr>
        <w:t xml:space="preserve">Товарищество с ограниченной ответственностью </w:t>
      </w:r>
      <w:r w:rsidRPr="00AF280A">
        <w:rPr>
          <w:color w:val="000000" w:themeColor="text1"/>
          <w:sz w:val="28"/>
          <w:szCs w:val="28"/>
        </w:rPr>
        <w:t>«</w:t>
      </w:r>
      <w:proofErr w:type="spellStart"/>
      <w:r w:rsidRPr="00AF280A">
        <w:rPr>
          <w:color w:val="000000" w:themeColor="text1"/>
          <w:sz w:val="28"/>
          <w:szCs w:val="28"/>
          <w:lang w:val="en-US"/>
        </w:rPr>
        <w:t>CustodianOne</w:t>
      </w:r>
      <w:proofErr w:type="spellEnd"/>
      <w:r w:rsidRPr="00AF280A">
        <w:rPr>
          <w:color w:val="000000" w:themeColor="text1"/>
          <w:sz w:val="28"/>
          <w:szCs w:val="28"/>
        </w:rPr>
        <w:t xml:space="preserve">» </w:t>
      </w:r>
      <w:r w:rsidR="00196D48">
        <w:rPr>
          <w:color w:val="000000" w:themeColor="text1"/>
          <w:sz w:val="28"/>
          <w:szCs w:val="28"/>
        </w:rPr>
        <w:br/>
      </w:r>
      <w:r w:rsidRPr="00AF280A">
        <w:rPr>
          <w:color w:val="000000" w:themeColor="text1"/>
          <w:sz w:val="28"/>
          <w:szCs w:val="28"/>
        </w:rPr>
        <w:t>(далее – Компания).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</w:rPr>
      </w:pPr>
      <w:r w:rsidRPr="00AF280A">
        <w:rPr>
          <w:b/>
          <w:color w:val="000000" w:themeColor="text1"/>
          <w:sz w:val="28"/>
          <w:szCs w:val="28"/>
        </w:rPr>
        <w:t xml:space="preserve">2. Вид деятельности </w:t>
      </w:r>
    </w:p>
    <w:p w:rsidR="00AF280A" w:rsidRPr="00AF280A" w:rsidRDefault="00AF280A" w:rsidP="00AF280A">
      <w:pPr>
        <w:ind w:firstLine="709"/>
        <w:jc w:val="both"/>
        <w:rPr>
          <w:strike/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Организация хранения цифровых активов, выпуска и регистрации цифровых активов (за исключением необеспеченных цифровых активов).</w:t>
      </w: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3. Специальные условия осуществления деятельности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1. Компания предоставляет услуги по открытию цифровых кошельков для хранения цифровых активов с возможностью генерации приватных ключей (секретная строка символов, которая служит уникальным ключом к цифровому кошельку, дающим доступ к активам и возможностью совершать с ними операции) от цифрового кошелька по запросу пользователя.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2. Компания обеспечивает хранение приватных ключей в специализированном защищенном компоненте инфраструктуры с применением шифрования и сегментации доступа.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3. Для управления цифровым кошельком обеспечивается возможность использования </w:t>
      </w:r>
      <w:proofErr w:type="spellStart"/>
      <w:r w:rsidRPr="00AF280A">
        <w:rPr>
          <w:color w:val="000000" w:themeColor="text1"/>
          <w:sz w:val="28"/>
          <w:szCs w:val="28"/>
        </w:rPr>
        <w:t>мультиподписи</w:t>
      </w:r>
      <w:proofErr w:type="spellEnd"/>
      <w:r w:rsidRPr="00AF280A">
        <w:rPr>
          <w:color w:val="000000" w:themeColor="text1"/>
          <w:sz w:val="28"/>
          <w:szCs w:val="28"/>
        </w:rPr>
        <w:t xml:space="preserve"> (криптографическая схема, требующая нескольких подписей от группы участников для авторизации транзакции или операции).</w:t>
      </w:r>
    </w:p>
    <w:p w:rsidR="00AF280A" w:rsidRPr="00AF280A" w:rsidRDefault="00AF280A" w:rsidP="00AF280A">
      <w:pPr>
        <w:ind w:firstLine="709"/>
        <w:jc w:val="both"/>
        <w:rPr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4. </w:t>
      </w:r>
      <w:r w:rsidRPr="00AF280A">
        <w:rPr>
          <w:sz w:val="28"/>
          <w:szCs w:val="28"/>
        </w:rPr>
        <w:t>Компания предоставляет потребителям доступ к цифровым активам через веб-интерфейс платформы.</w:t>
      </w:r>
    </w:p>
    <w:p w:rsidR="00AF280A" w:rsidRPr="00AF280A" w:rsidRDefault="00AF280A" w:rsidP="00AF280A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sz w:val="28"/>
          <w:szCs w:val="28"/>
        </w:rPr>
        <w:t>5. </w:t>
      </w:r>
      <w:r w:rsidRPr="00AF280A">
        <w:rPr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 xml:space="preserve">обеспечивает возможность прохождения потребителем процедуры удаленной идентификации с использованием доступных цифровых решений, включая биометрию или интеграцию с платформами Национального Банка </w:t>
      </w:r>
      <w:r w:rsidRPr="00AF280A">
        <w:rPr>
          <w:color w:val="000000" w:themeColor="text1"/>
          <w:sz w:val="28"/>
          <w:szCs w:val="28"/>
        </w:rPr>
        <w:t>Республики Казахстан (далее – Национальный Банк)</w:t>
      </w:r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6. 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 xml:space="preserve">приостанавливает проведение операций в случае выявления признаков нетипичного поведения потребителя или риска нарушения условий </w:t>
      </w:r>
      <w:r w:rsidRPr="00AF280A">
        <w:rPr>
          <w:bCs/>
          <w:color w:val="000000" w:themeColor="text1"/>
          <w:sz w:val="28"/>
          <w:szCs w:val="28"/>
        </w:rPr>
        <w:lastRenderedPageBreak/>
        <w:t>участия в пилотном проекте, с последующим информированием Национального Банка.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7. 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>представляет ежемесячную отчетность в Национальный Банк. Сроки, форма и порядок предоставления отчетности определяются договором участия в особом режиме регулирования.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4. </w:t>
      </w:r>
      <w:r w:rsidRPr="00AF280A">
        <w:rPr>
          <w:b/>
          <w:bCs/>
          <w:color w:val="000000" w:themeColor="text1"/>
          <w:sz w:val="28"/>
          <w:szCs w:val="28"/>
        </w:rPr>
        <w:t>Лица, взаимодействующие с участником 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Юридические и физические лица.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5. Срок действия договора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С даты заключения договора об осуществлении деятельности в рамках особого режима регулирования с участником до 31 декабря 2027 года.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 xml:space="preserve">6. Количество потребителей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Количество пользователей – не более 200 лиц.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7. Объем обязательств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Объем обязательств </w:t>
      </w:r>
      <w:r w:rsidRPr="00AF280A">
        <w:rPr>
          <w:color w:val="000000" w:themeColor="text1"/>
          <w:sz w:val="28"/>
          <w:szCs w:val="28"/>
          <w:lang w:val="kk-KZ"/>
        </w:rPr>
        <w:t>равен объем</w:t>
      </w:r>
      <w:r w:rsidRPr="00AF280A">
        <w:rPr>
          <w:color w:val="000000" w:themeColor="text1"/>
          <w:sz w:val="28"/>
          <w:szCs w:val="28"/>
        </w:rPr>
        <w:t>у</w:t>
      </w:r>
      <w:r w:rsidRPr="00AF280A">
        <w:rPr>
          <w:color w:val="000000" w:themeColor="text1"/>
          <w:sz w:val="28"/>
          <w:szCs w:val="28"/>
          <w:lang w:val="kk-KZ"/>
        </w:rPr>
        <w:t xml:space="preserve"> цифровых активов</w:t>
      </w:r>
      <w:r w:rsidRPr="00AF280A">
        <w:rPr>
          <w:color w:val="000000" w:themeColor="text1"/>
          <w:sz w:val="28"/>
          <w:szCs w:val="28"/>
        </w:rPr>
        <w:t>, хранящихся у Компании.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8. Пределы действия норм законодательства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В рамках особого режима регулирования в отношении деятельности, связанной с организацией хранения цифровых активов, выпуска и регистрации цифровых активов (за исключением необеспеченных цифровых активов) не распространяется пункт 5 статьи 11 Закона Республики Казахстан «О цифровых активах в Республике Казахстан».</w:t>
      </w:r>
    </w:p>
    <w:p w:rsidR="00AF280A" w:rsidRPr="00AF280A" w:rsidRDefault="00AF280A" w:rsidP="00AF280A">
      <w:pPr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br w:type="page"/>
      </w:r>
    </w:p>
    <w:p w:rsidR="00AF280A" w:rsidRPr="00AF280A" w:rsidRDefault="00AF280A" w:rsidP="00EE1D1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lastRenderedPageBreak/>
        <w:t>Приложение 6</w:t>
      </w:r>
    </w:p>
    <w:p w:rsidR="00AF280A" w:rsidRPr="00AF280A" w:rsidRDefault="00AF280A" w:rsidP="00EE1D1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EE1D1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EE1D1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EE1D15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от </w:t>
      </w:r>
      <w:r w:rsidR="00EE1D15">
        <w:rPr>
          <w:color w:val="000000" w:themeColor="text1"/>
          <w:sz w:val="28"/>
          <w:szCs w:val="28"/>
        </w:rPr>
        <w:t xml:space="preserve">21 октября </w:t>
      </w:r>
      <w:r w:rsidRPr="00AF280A">
        <w:rPr>
          <w:color w:val="000000" w:themeColor="text1"/>
          <w:sz w:val="28"/>
          <w:szCs w:val="28"/>
        </w:rPr>
        <w:t xml:space="preserve">2025 года № </w:t>
      </w:r>
      <w:r w:rsidR="00D30158">
        <w:rPr>
          <w:color w:val="000000" w:themeColor="text1"/>
          <w:sz w:val="28"/>
          <w:szCs w:val="28"/>
        </w:rPr>
        <w:t>69</w:t>
      </w:r>
    </w:p>
    <w:p w:rsidR="00AF280A" w:rsidRDefault="00AF280A" w:rsidP="00EE1D15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EE1D15" w:rsidRPr="00AF280A" w:rsidRDefault="00EE1D15" w:rsidP="00EE1D15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EE1D1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Приложение 13</w:t>
      </w:r>
    </w:p>
    <w:p w:rsidR="00AF280A" w:rsidRPr="00AF280A" w:rsidRDefault="00AF280A" w:rsidP="00EE1D1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EE1D1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EE1D15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EE1D15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от 25 июля 2025 года № 43</w:t>
      </w: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1. </w:t>
      </w:r>
      <w:r w:rsidRPr="00AF280A">
        <w:rPr>
          <w:b/>
          <w:bCs/>
          <w:color w:val="000000" w:themeColor="text1"/>
          <w:sz w:val="28"/>
          <w:szCs w:val="28"/>
        </w:rPr>
        <w:t xml:space="preserve">Наименование участника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  <w:lang w:val="kk-KZ"/>
        </w:rPr>
        <w:t xml:space="preserve">Товарищество с ограниченной ответственностью </w:t>
      </w:r>
      <w:r w:rsidRPr="00AF280A">
        <w:rPr>
          <w:color w:val="000000" w:themeColor="text1"/>
          <w:sz w:val="28"/>
          <w:szCs w:val="28"/>
        </w:rPr>
        <w:t>«</w:t>
      </w:r>
      <w:r w:rsidRPr="00AF280A">
        <w:rPr>
          <w:color w:val="000000" w:themeColor="text1"/>
          <w:sz w:val="28"/>
          <w:szCs w:val="28"/>
          <w:lang w:val="en-US"/>
        </w:rPr>
        <w:t>Smart</w:t>
      </w:r>
      <w:r w:rsidRPr="00AF280A">
        <w:rPr>
          <w:color w:val="000000" w:themeColor="text1"/>
          <w:sz w:val="28"/>
          <w:szCs w:val="28"/>
        </w:rPr>
        <w:t xml:space="preserve"> </w:t>
      </w:r>
      <w:r w:rsidRPr="00AF280A">
        <w:rPr>
          <w:color w:val="000000" w:themeColor="text1"/>
          <w:sz w:val="28"/>
          <w:szCs w:val="28"/>
          <w:lang w:val="en-US"/>
        </w:rPr>
        <w:t>Technologies</w:t>
      </w:r>
      <w:r w:rsidRPr="00AF280A">
        <w:rPr>
          <w:color w:val="000000" w:themeColor="text1"/>
          <w:sz w:val="28"/>
          <w:szCs w:val="28"/>
        </w:rPr>
        <w:t>» (далее – Компания).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</w:rPr>
      </w:pPr>
      <w:r w:rsidRPr="00AF280A">
        <w:rPr>
          <w:b/>
          <w:color w:val="000000" w:themeColor="text1"/>
          <w:sz w:val="28"/>
          <w:szCs w:val="28"/>
        </w:rPr>
        <w:t xml:space="preserve">2. Вид деятельности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Выпуск и оборот </w:t>
      </w:r>
      <w:r w:rsidRPr="00AF280A">
        <w:rPr>
          <w:color w:val="000000" w:themeColor="text1"/>
          <w:sz w:val="28"/>
          <w:szCs w:val="28"/>
          <w:lang w:val="kk-KZ"/>
        </w:rPr>
        <w:t xml:space="preserve">цифровых активов, </w:t>
      </w:r>
      <w:r w:rsidRPr="00AF280A">
        <w:rPr>
          <w:color w:val="000000" w:themeColor="text1"/>
          <w:sz w:val="28"/>
          <w:szCs w:val="28"/>
        </w:rPr>
        <w:t>удостоверяющих права на недвижимость.</w:t>
      </w: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3. Специальные условия осуществления деятельности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1. Эмитентом выступает застройщик недвижимости. Объектом </w:t>
      </w:r>
      <w:proofErr w:type="spellStart"/>
      <w:r w:rsidRPr="00AF280A">
        <w:rPr>
          <w:color w:val="000000" w:themeColor="text1"/>
          <w:sz w:val="28"/>
          <w:szCs w:val="28"/>
        </w:rPr>
        <w:t>токенизации</w:t>
      </w:r>
      <w:proofErr w:type="spellEnd"/>
      <w:r w:rsidRPr="00AF280A">
        <w:rPr>
          <w:color w:val="000000" w:themeColor="text1"/>
          <w:sz w:val="28"/>
          <w:szCs w:val="28"/>
        </w:rPr>
        <w:t xml:space="preserve"> являются незавершенные (строящиеся) объекты недвижимости, не введенные в эксплуатацию.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2. </w:t>
      </w:r>
      <w:proofErr w:type="spellStart"/>
      <w:r w:rsidRPr="00AF280A">
        <w:rPr>
          <w:color w:val="000000" w:themeColor="text1"/>
          <w:sz w:val="28"/>
          <w:szCs w:val="28"/>
        </w:rPr>
        <w:t>Токенизация</w:t>
      </w:r>
      <w:proofErr w:type="spellEnd"/>
      <w:r w:rsidRPr="00AF280A">
        <w:rPr>
          <w:color w:val="000000" w:themeColor="text1"/>
          <w:sz w:val="28"/>
          <w:szCs w:val="28"/>
        </w:rPr>
        <w:t xml:space="preserve"> прав на недвижимость осуществляется на основе </w:t>
      </w:r>
      <w:proofErr w:type="spellStart"/>
      <w:r w:rsidRPr="00AF280A">
        <w:rPr>
          <w:color w:val="000000" w:themeColor="text1"/>
          <w:sz w:val="28"/>
          <w:szCs w:val="28"/>
        </w:rPr>
        <w:t>блокчейна</w:t>
      </w:r>
      <w:proofErr w:type="spellEnd"/>
      <w:r w:rsidRPr="00AF280A">
        <w:rPr>
          <w:color w:val="000000" w:themeColor="text1"/>
          <w:sz w:val="28"/>
          <w:szCs w:val="28"/>
        </w:rPr>
        <w:t xml:space="preserve"> посредством выпуска цифровых </w:t>
      </w:r>
      <w:proofErr w:type="spellStart"/>
      <w:r w:rsidRPr="00AF280A">
        <w:rPr>
          <w:color w:val="000000" w:themeColor="text1"/>
          <w:sz w:val="28"/>
          <w:szCs w:val="28"/>
        </w:rPr>
        <w:t>токенов</w:t>
      </w:r>
      <w:proofErr w:type="spellEnd"/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3. Все услуги по </w:t>
      </w:r>
      <w:proofErr w:type="spellStart"/>
      <w:r w:rsidRPr="00AF280A">
        <w:rPr>
          <w:color w:val="000000" w:themeColor="text1"/>
          <w:sz w:val="28"/>
          <w:szCs w:val="28"/>
        </w:rPr>
        <w:t>токенизации</w:t>
      </w:r>
      <w:proofErr w:type="spellEnd"/>
      <w:r w:rsidRPr="00AF280A">
        <w:rPr>
          <w:color w:val="000000" w:themeColor="text1"/>
          <w:sz w:val="28"/>
          <w:szCs w:val="28"/>
        </w:rPr>
        <w:t xml:space="preserve"> активов, выпуску, передаче, обработке и отражению цифровых прав предоставляются на всей территории Республики Казахстан.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4. </w:t>
      </w:r>
      <w:r w:rsidRPr="00AF280A">
        <w:rPr>
          <w:bCs/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sz w:val="28"/>
          <w:szCs w:val="28"/>
        </w:rPr>
        <w:t xml:space="preserve">обеспечивает хранение цифровых активов держателей цифровых активов в инфраструктуре с повышенным уровнем безопасности, предусматривающей многофакторную </w:t>
      </w:r>
      <w:r w:rsidRPr="00AF280A">
        <w:rPr>
          <w:bCs/>
          <w:color w:val="000000" w:themeColor="text1"/>
          <w:sz w:val="28"/>
          <w:szCs w:val="28"/>
        </w:rPr>
        <w:t>аутентификацию, резервное копирование и механизмы защиты от взлома и несанкционированного доступа.</w:t>
      </w:r>
    </w:p>
    <w:p w:rsidR="00AF280A" w:rsidRPr="00AF280A" w:rsidRDefault="00AF280A" w:rsidP="00AF280A">
      <w:pPr>
        <w:ind w:firstLine="709"/>
        <w:contextualSpacing/>
        <w:jc w:val="both"/>
        <w:rPr>
          <w:bCs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5. 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 xml:space="preserve">обеспечивает возможность прохождения потребителем процедуры удаленной идентификации с использованием доступных цифровых решений, включая биометрию или интеграцию с платформами Национального Банка </w:t>
      </w:r>
      <w:r w:rsidRPr="00AF280A">
        <w:rPr>
          <w:color w:val="000000" w:themeColor="text1"/>
          <w:sz w:val="28"/>
          <w:szCs w:val="28"/>
        </w:rPr>
        <w:t xml:space="preserve">Республики </w:t>
      </w:r>
      <w:r w:rsidRPr="00AF280A">
        <w:rPr>
          <w:sz w:val="28"/>
          <w:szCs w:val="28"/>
        </w:rPr>
        <w:t>Казахстан (далее – Национальный Банк)</w:t>
      </w:r>
      <w:r w:rsidRPr="00AF280A">
        <w:rPr>
          <w:bCs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6. 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>представляет ежемесячную отчетность в Национальный Банк. Сроки, форма и порядок предоставления отчетности определяются договором участия в особом режиме регулирования.</w:t>
      </w:r>
    </w:p>
    <w:p w:rsidR="00AF280A" w:rsidRPr="00AF280A" w:rsidRDefault="00AF280A" w:rsidP="00AF280A">
      <w:pPr>
        <w:ind w:firstLine="709"/>
        <w:jc w:val="both"/>
        <w:rPr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7. 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 xml:space="preserve">платформы выпуска приостанавливает проведение операций в случае выявления признаков нетипичного поведения клиента или риска </w:t>
      </w:r>
      <w:r w:rsidRPr="00AF280A">
        <w:rPr>
          <w:bCs/>
          <w:color w:val="000000" w:themeColor="text1"/>
          <w:sz w:val="28"/>
          <w:szCs w:val="28"/>
        </w:rPr>
        <w:lastRenderedPageBreak/>
        <w:t xml:space="preserve">нарушения условий участия в пилотном проекте, с последующим </w:t>
      </w:r>
      <w:r w:rsidRPr="00AF280A">
        <w:rPr>
          <w:bCs/>
          <w:sz w:val="28"/>
          <w:szCs w:val="28"/>
        </w:rPr>
        <w:t>информированием Национального Банка</w:t>
      </w:r>
      <w:r w:rsidRPr="00AF280A">
        <w:rPr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sz w:val="28"/>
          <w:szCs w:val="28"/>
        </w:rPr>
      </w:pPr>
      <w:r w:rsidRPr="00AF280A">
        <w:rPr>
          <w:sz w:val="28"/>
          <w:szCs w:val="28"/>
        </w:rPr>
        <w:t xml:space="preserve">8. </w:t>
      </w:r>
      <w:r w:rsidRPr="00AF280A">
        <w:rPr>
          <w:bCs/>
          <w:sz w:val="28"/>
          <w:szCs w:val="28"/>
        </w:rPr>
        <w:t>Компания</w:t>
      </w:r>
      <w:r w:rsidRPr="00AF280A">
        <w:rPr>
          <w:bCs/>
          <w:i/>
          <w:sz w:val="28"/>
          <w:szCs w:val="28"/>
        </w:rPr>
        <w:t xml:space="preserve"> </w:t>
      </w:r>
      <w:r w:rsidRPr="00AF280A">
        <w:rPr>
          <w:bCs/>
          <w:sz w:val="28"/>
          <w:szCs w:val="28"/>
        </w:rPr>
        <w:t xml:space="preserve">проводит проверку эмитента на наличие надлежащего обеспечения по каждому выпуску </w:t>
      </w:r>
      <w:proofErr w:type="spellStart"/>
      <w:r w:rsidRPr="00AF280A">
        <w:rPr>
          <w:bCs/>
          <w:sz w:val="28"/>
          <w:szCs w:val="28"/>
        </w:rPr>
        <w:t>токенов</w:t>
      </w:r>
      <w:proofErr w:type="spellEnd"/>
      <w:r w:rsidRPr="00AF280A">
        <w:rPr>
          <w:bCs/>
          <w:sz w:val="28"/>
          <w:szCs w:val="28"/>
        </w:rPr>
        <w:t xml:space="preserve">, а также обеспечивает надзор за исполнением обязательств перед держателями </w:t>
      </w:r>
      <w:proofErr w:type="spellStart"/>
      <w:r w:rsidRPr="00AF280A">
        <w:rPr>
          <w:bCs/>
          <w:sz w:val="28"/>
          <w:szCs w:val="28"/>
        </w:rPr>
        <w:t>токенов</w:t>
      </w:r>
      <w:proofErr w:type="spellEnd"/>
      <w:r w:rsidRPr="00AF280A">
        <w:rPr>
          <w:bCs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4. </w:t>
      </w:r>
      <w:r w:rsidRPr="00AF280A">
        <w:rPr>
          <w:b/>
          <w:bCs/>
          <w:color w:val="000000" w:themeColor="text1"/>
          <w:sz w:val="28"/>
          <w:szCs w:val="28"/>
        </w:rPr>
        <w:t>Лица, взаимодействующие с участником 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1. Потребители – физические лица, имеющие </w:t>
      </w:r>
      <w:r w:rsidRPr="00AF280A">
        <w:rPr>
          <w:sz w:val="28"/>
          <w:szCs w:val="28"/>
        </w:rPr>
        <w:t>счета в банке-партнере.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2. АО «</w:t>
      </w:r>
      <w:r w:rsidRPr="00AF280A">
        <w:rPr>
          <w:color w:val="000000" w:themeColor="text1"/>
          <w:sz w:val="28"/>
          <w:szCs w:val="28"/>
          <w:lang w:val="kk-KZ"/>
        </w:rPr>
        <w:t xml:space="preserve">Банк ЦентрКредит» и </w:t>
      </w:r>
      <w:proofErr w:type="spellStart"/>
      <w:r w:rsidRPr="00AF280A">
        <w:rPr>
          <w:sz w:val="28"/>
          <w:szCs w:val="28"/>
          <w:lang w:val="en-US"/>
        </w:rPr>
        <w:t>Alatau</w:t>
      </w:r>
      <w:proofErr w:type="spellEnd"/>
      <w:r w:rsidRPr="00AF280A">
        <w:rPr>
          <w:sz w:val="28"/>
          <w:szCs w:val="28"/>
        </w:rPr>
        <w:t xml:space="preserve"> </w:t>
      </w:r>
      <w:r w:rsidRPr="00AF280A">
        <w:rPr>
          <w:sz w:val="28"/>
          <w:szCs w:val="28"/>
          <w:lang w:val="en-US"/>
        </w:rPr>
        <w:t>City</w:t>
      </w:r>
      <w:r w:rsidRPr="00AF280A">
        <w:rPr>
          <w:sz w:val="28"/>
          <w:szCs w:val="28"/>
        </w:rPr>
        <w:t xml:space="preserve"> </w:t>
      </w:r>
      <w:r w:rsidRPr="00AF280A">
        <w:rPr>
          <w:sz w:val="28"/>
          <w:szCs w:val="28"/>
          <w:lang w:val="en-US"/>
        </w:rPr>
        <w:t>Bank</w:t>
      </w:r>
      <w:r w:rsidRPr="00AF280A">
        <w:rPr>
          <w:sz w:val="28"/>
          <w:szCs w:val="28"/>
        </w:rPr>
        <w:t xml:space="preserve"> (банки-партнеры) </w:t>
      </w:r>
      <w:r w:rsidRPr="00AF280A">
        <w:rPr>
          <w:color w:val="000000" w:themeColor="text1"/>
          <w:sz w:val="28"/>
          <w:szCs w:val="28"/>
        </w:rPr>
        <w:t>осуществля</w:t>
      </w:r>
      <w:r w:rsidRPr="00AF280A">
        <w:rPr>
          <w:sz w:val="28"/>
          <w:szCs w:val="28"/>
        </w:rPr>
        <w:t>ю</w:t>
      </w:r>
      <w:r w:rsidRPr="00AF280A">
        <w:rPr>
          <w:color w:val="000000" w:themeColor="text1"/>
          <w:sz w:val="28"/>
          <w:szCs w:val="28"/>
        </w:rPr>
        <w:t xml:space="preserve">т открытие </w:t>
      </w:r>
      <w:proofErr w:type="spellStart"/>
      <w:r w:rsidRPr="00AF280A">
        <w:rPr>
          <w:color w:val="000000" w:themeColor="text1"/>
          <w:sz w:val="28"/>
          <w:szCs w:val="28"/>
        </w:rPr>
        <w:t>эскроу</w:t>
      </w:r>
      <w:proofErr w:type="spellEnd"/>
      <w:r w:rsidRPr="00AF280A">
        <w:rPr>
          <w:color w:val="000000" w:themeColor="text1"/>
          <w:sz w:val="28"/>
          <w:szCs w:val="28"/>
        </w:rPr>
        <w:t xml:space="preserve">-счета с поэтапным переводом средств застройщику по </w:t>
      </w:r>
      <w:r w:rsidRPr="00AF280A">
        <w:rPr>
          <w:sz w:val="28"/>
          <w:szCs w:val="28"/>
        </w:rPr>
        <w:t xml:space="preserve">завершения стадии </w:t>
      </w:r>
      <w:r w:rsidRPr="00AF280A">
        <w:rPr>
          <w:color w:val="000000" w:themeColor="text1"/>
          <w:sz w:val="28"/>
          <w:szCs w:val="28"/>
        </w:rPr>
        <w:t>строительства.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5. Срок действия договора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С даты заключения договора об осуществлении деятельности в рамках особого режима регулирования с участником до 31 декабря 2029 года.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 xml:space="preserve">6. Количество потребителей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Количество пользователей – не более 150 лиц и не более 2 застройщиков.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7. Объем обязательств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Объем обязательств </w:t>
      </w:r>
      <w:r w:rsidRPr="00AF280A">
        <w:rPr>
          <w:color w:val="000000" w:themeColor="text1"/>
          <w:sz w:val="28"/>
          <w:szCs w:val="28"/>
          <w:lang w:val="kk-KZ"/>
        </w:rPr>
        <w:t>равен объем</w:t>
      </w:r>
      <w:r w:rsidRPr="00AF280A">
        <w:rPr>
          <w:color w:val="000000" w:themeColor="text1"/>
          <w:sz w:val="28"/>
          <w:szCs w:val="28"/>
        </w:rPr>
        <w:t>у</w:t>
      </w:r>
      <w:r w:rsidRPr="00AF280A">
        <w:rPr>
          <w:color w:val="000000" w:themeColor="text1"/>
          <w:sz w:val="28"/>
          <w:szCs w:val="28"/>
          <w:lang w:val="kk-KZ"/>
        </w:rPr>
        <w:t xml:space="preserve"> выпущенных цифровых токенов, </w:t>
      </w:r>
      <w:r w:rsidRPr="00AF280A">
        <w:rPr>
          <w:color w:val="000000" w:themeColor="text1"/>
          <w:sz w:val="28"/>
          <w:szCs w:val="28"/>
        </w:rPr>
        <w:t>удостоверяющих права на недвижимое имущество.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8. Пределы действия норм законодательства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В рамках особого режима регулирования </w:t>
      </w:r>
      <w:r w:rsidRPr="00AF280A">
        <w:rPr>
          <w:color w:val="000000" w:themeColor="text1"/>
          <w:sz w:val="28"/>
          <w:szCs w:val="28"/>
        </w:rPr>
        <w:t>в отношении деятельности, связанной с цифровыми активами</w:t>
      </w:r>
      <w:r w:rsidRPr="00AF280A">
        <w:rPr>
          <w:bCs/>
          <w:color w:val="000000" w:themeColor="text1"/>
          <w:sz w:val="28"/>
          <w:szCs w:val="28"/>
        </w:rPr>
        <w:t xml:space="preserve">, на </w:t>
      </w:r>
      <w:r w:rsidRPr="00AF280A">
        <w:rPr>
          <w:color w:val="000000" w:themeColor="text1"/>
          <w:sz w:val="28"/>
          <w:szCs w:val="28"/>
        </w:rPr>
        <w:t xml:space="preserve">выпуск и оборот </w:t>
      </w:r>
      <w:r w:rsidRPr="00AF280A">
        <w:rPr>
          <w:color w:val="000000" w:themeColor="text1"/>
          <w:sz w:val="28"/>
          <w:szCs w:val="28"/>
          <w:lang w:val="kk-KZ"/>
        </w:rPr>
        <w:t xml:space="preserve">цифровых токенов, </w:t>
      </w:r>
      <w:r w:rsidRPr="00AF280A">
        <w:rPr>
          <w:color w:val="000000" w:themeColor="text1"/>
          <w:sz w:val="28"/>
          <w:szCs w:val="28"/>
        </w:rPr>
        <w:t xml:space="preserve">удостоверяющих права на недвижимость, </w:t>
      </w:r>
      <w:r w:rsidRPr="00AF280A">
        <w:rPr>
          <w:bCs/>
          <w:color w:val="000000" w:themeColor="text1"/>
          <w:sz w:val="28"/>
          <w:szCs w:val="28"/>
        </w:rPr>
        <w:t>не распространяются подпункт 14) пункта 1 статьи 4, статьи 5-7 Закона Республики Казахстан «О цифровых активах в Республике Казахстан».</w:t>
      </w:r>
    </w:p>
    <w:p w:rsidR="00AF280A" w:rsidRPr="00AF280A" w:rsidRDefault="00AF280A" w:rsidP="00AF280A">
      <w:pPr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br w:type="page"/>
      </w:r>
    </w:p>
    <w:p w:rsidR="00AF280A" w:rsidRPr="00AF280A" w:rsidRDefault="00AF280A" w:rsidP="00196D48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lastRenderedPageBreak/>
        <w:t>Приложение 7</w:t>
      </w:r>
    </w:p>
    <w:p w:rsidR="00AF280A" w:rsidRPr="00AF280A" w:rsidRDefault="00AF280A" w:rsidP="00196D48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196D48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196D48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196D48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от </w:t>
      </w:r>
      <w:r w:rsidR="00196D48">
        <w:rPr>
          <w:color w:val="000000" w:themeColor="text1"/>
          <w:sz w:val="28"/>
          <w:szCs w:val="28"/>
        </w:rPr>
        <w:t xml:space="preserve">21 октября </w:t>
      </w:r>
      <w:r w:rsidRPr="00AF280A">
        <w:rPr>
          <w:color w:val="000000" w:themeColor="text1"/>
          <w:sz w:val="28"/>
          <w:szCs w:val="28"/>
        </w:rPr>
        <w:t xml:space="preserve">2025 года № </w:t>
      </w:r>
      <w:r w:rsidR="00D30158">
        <w:rPr>
          <w:color w:val="000000" w:themeColor="text1"/>
          <w:sz w:val="28"/>
          <w:szCs w:val="28"/>
        </w:rPr>
        <w:t>69</w:t>
      </w:r>
      <w:bookmarkStart w:id="1" w:name="_GoBack"/>
      <w:bookmarkEnd w:id="1"/>
    </w:p>
    <w:p w:rsidR="00AF280A" w:rsidRDefault="00AF280A" w:rsidP="00196D48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196D48" w:rsidRPr="00AF280A" w:rsidRDefault="00196D48" w:rsidP="00196D48">
      <w:pPr>
        <w:ind w:left="6096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196D48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Приложение 14</w:t>
      </w:r>
    </w:p>
    <w:p w:rsidR="00AF280A" w:rsidRPr="00AF280A" w:rsidRDefault="00AF280A" w:rsidP="00196D48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 постановлению Правления</w:t>
      </w:r>
    </w:p>
    <w:p w:rsidR="00AF280A" w:rsidRPr="00AF280A" w:rsidRDefault="00AF280A" w:rsidP="00196D48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Национального Банка</w:t>
      </w:r>
    </w:p>
    <w:p w:rsidR="00AF280A" w:rsidRPr="00AF280A" w:rsidRDefault="00AF280A" w:rsidP="00196D48">
      <w:pPr>
        <w:ind w:left="6096"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Республики Казахстан</w:t>
      </w:r>
    </w:p>
    <w:p w:rsidR="00AF280A" w:rsidRPr="00AF280A" w:rsidRDefault="00AF280A" w:rsidP="00196D48">
      <w:pPr>
        <w:ind w:left="6096"/>
        <w:contextualSpacing/>
        <w:jc w:val="right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от 25 июля 2025 года № 43</w:t>
      </w:r>
    </w:p>
    <w:p w:rsidR="00AF280A" w:rsidRPr="00AF280A" w:rsidRDefault="00AF280A" w:rsidP="00AF280A">
      <w:pPr>
        <w:ind w:firstLine="403"/>
        <w:contextualSpacing/>
        <w:jc w:val="right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1. </w:t>
      </w:r>
      <w:r w:rsidRPr="00AF280A">
        <w:rPr>
          <w:b/>
          <w:bCs/>
          <w:color w:val="000000" w:themeColor="text1"/>
          <w:sz w:val="28"/>
          <w:szCs w:val="28"/>
        </w:rPr>
        <w:t xml:space="preserve">Наименование участника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  <w:lang w:val="kk-KZ"/>
        </w:rPr>
        <w:t>Товарищество с ограниченной ответственностью «</w:t>
      </w:r>
      <w:proofErr w:type="spellStart"/>
      <w:r w:rsidRPr="00AF280A">
        <w:rPr>
          <w:color w:val="000000" w:themeColor="text1"/>
          <w:sz w:val="28"/>
          <w:szCs w:val="28"/>
          <w:lang w:val="en-US"/>
        </w:rPr>
        <w:t>CryptoTransferWay</w:t>
      </w:r>
      <w:proofErr w:type="spellEnd"/>
      <w:r w:rsidRPr="00AF280A">
        <w:rPr>
          <w:color w:val="000000" w:themeColor="text1"/>
          <w:sz w:val="28"/>
          <w:szCs w:val="28"/>
        </w:rPr>
        <w:t>» (далее – Компания).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</w:rPr>
      </w:pPr>
      <w:r w:rsidRPr="00AF280A">
        <w:rPr>
          <w:b/>
          <w:color w:val="000000" w:themeColor="text1"/>
          <w:sz w:val="28"/>
          <w:szCs w:val="28"/>
        </w:rPr>
        <w:t xml:space="preserve">2. Вид деятельности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AF280A">
        <w:rPr>
          <w:color w:val="000000" w:themeColor="text1"/>
          <w:sz w:val="28"/>
          <w:szCs w:val="28"/>
        </w:rPr>
        <w:t>Выпуск и оборот цифрового актива, обеспеченного деньгами (</w:t>
      </w:r>
      <w:proofErr w:type="spellStart"/>
      <w:r w:rsidRPr="00AF280A">
        <w:rPr>
          <w:color w:val="000000" w:themeColor="text1"/>
          <w:sz w:val="28"/>
          <w:szCs w:val="28"/>
        </w:rPr>
        <w:t>стейблкоин</w:t>
      </w:r>
      <w:proofErr w:type="spellEnd"/>
      <w:r w:rsidRPr="00AF280A">
        <w:rPr>
          <w:color w:val="000000" w:themeColor="text1"/>
          <w:sz w:val="28"/>
          <w:szCs w:val="28"/>
        </w:rPr>
        <w:t xml:space="preserve">). </w:t>
      </w: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3. Специальные условия осуществления деятельности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1. Компания выступает эмитентом и оператором цифровой платформы, на которой осуществляется выпуск, размещение и обращение </w:t>
      </w:r>
      <w:proofErr w:type="spellStart"/>
      <w:r w:rsidRPr="00AF280A">
        <w:rPr>
          <w:color w:val="000000" w:themeColor="text1"/>
          <w:sz w:val="28"/>
          <w:szCs w:val="28"/>
        </w:rPr>
        <w:t>стейблкоинов</w:t>
      </w:r>
      <w:proofErr w:type="spellEnd"/>
      <w:r w:rsidRPr="00AF280A">
        <w:rPr>
          <w:color w:val="000000" w:themeColor="text1"/>
          <w:sz w:val="28"/>
          <w:szCs w:val="28"/>
        </w:rPr>
        <w:t>, деноминированных в иностранных валютах – китайских юанях, эмиратских дирхамах и (или) российских рублях.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  <w:lang w:val="kk-KZ"/>
        </w:rPr>
        <w:t>Хранение</w:t>
      </w:r>
      <w:r w:rsidRPr="00AF280A">
        <w:rPr>
          <w:color w:val="000000" w:themeColor="text1"/>
          <w:sz w:val="28"/>
          <w:szCs w:val="28"/>
        </w:rPr>
        <w:t xml:space="preserve"> обеспечения цифровых активов должно осуществляться на банковском счете эмитента в банке второго уровня Республики Казахстан и (или) организации, осуществляющей отдельные виды банковских операций, а также разрешается размещение до 50% обеспечения в высоколиквидных </w:t>
      </w:r>
      <w:proofErr w:type="spellStart"/>
      <w:r w:rsidRPr="00AF280A">
        <w:rPr>
          <w:color w:val="000000" w:themeColor="text1"/>
          <w:sz w:val="28"/>
          <w:szCs w:val="28"/>
        </w:rPr>
        <w:t>низкорисковых</w:t>
      </w:r>
      <w:proofErr w:type="spellEnd"/>
      <w:r w:rsidRPr="00AF280A">
        <w:rPr>
          <w:color w:val="000000" w:themeColor="text1"/>
          <w:sz w:val="28"/>
          <w:szCs w:val="28"/>
        </w:rPr>
        <w:t xml:space="preserve"> ценных бумагах.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2. Объем эмиссии (выпуска) </w:t>
      </w:r>
      <w:proofErr w:type="spellStart"/>
      <w:r w:rsidRPr="00AF280A">
        <w:rPr>
          <w:color w:val="000000" w:themeColor="text1"/>
          <w:sz w:val="28"/>
          <w:szCs w:val="28"/>
        </w:rPr>
        <w:t>фиатного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стейблкоина</w:t>
      </w:r>
      <w:proofErr w:type="spellEnd"/>
      <w:r w:rsidRPr="00AF280A">
        <w:rPr>
          <w:color w:val="000000" w:themeColor="text1"/>
          <w:sz w:val="28"/>
          <w:szCs w:val="28"/>
        </w:rPr>
        <w:t xml:space="preserve"> не превышает размер обеспечения – 1:1.</w:t>
      </w:r>
    </w:p>
    <w:p w:rsidR="00AF280A" w:rsidRPr="00AF280A" w:rsidRDefault="00AF280A" w:rsidP="00AF280A">
      <w:pPr>
        <w:ind w:firstLine="709"/>
        <w:jc w:val="both"/>
        <w:rPr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3. Компания выступает в </w:t>
      </w:r>
      <w:r w:rsidRPr="00AF280A">
        <w:rPr>
          <w:sz w:val="28"/>
          <w:szCs w:val="28"/>
        </w:rPr>
        <w:t xml:space="preserve">качестве платежного агента по сделкам с цифровыми активами.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4. Компания уведомляет потребителей о рисках, связанных с покупкой, владением и совершением операций с цифровыми активами.</w:t>
      </w:r>
    </w:p>
    <w:p w:rsidR="00AF280A" w:rsidRPr="00AF280A" w:rsidRDefault="00AF280A" w:rsidP="00AF280A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5. 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 xml:space="preserve">обеспечивает возможность прохождения потребителем процедуры удаленной идентификации с использованием доступных цифровых решений, включая биометрию или интеграцию с платформами Национального Банка </w:t>
      </w:r>
      <w:r w:rsidRPr="00AF280A">
        <w:rPr>
          <w:color w:val="000000" w:themeColor="text1"/>
          <w:sz w:val="28"/>
          <w:szCs w:val="28"/>
        </w:rPr>
        <w:t>Республики Казахстан (далее – Национальный Банк)</w:t>
      </w:r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6. </w:t>
      </w:r>
      <w:r w:rsidRPr="00AF280A">
        <w:rPr>
          <w:color w:val="000000" w:themeColor="text1"/>
          <w:sz w:val="28"/>
          <w:szCs w:val="28"/>
        </w:rPr>
        <w:t xml:space="preserve">В рамках </w:t>
      </w:r>
      <w:r w:rsidRPr="00AF280A">
        <w:rPr>
          <w:bCs/>
          <w:color w:val="000000" w:themeColor="text1"/>
          <w:sz w:val="28"/>
          <w:szCs w:val="28"/>
        </w:rPr>
        <w:t>особого режима регулирования допускаются</w:t>
      </w:r>
      <w:r w:rsidRPr="00AF280A">
        <w:rPr>
          <w:color w:val="000000" w:themeColor="text1"/>
          <w:sz w:val="28"/>
          <w:szCs w:val="28"/>
        </w:rPr>
        <w:t>: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оборот </w:t>
      </w:r>
      <w:proofErr w:type="spellStart"/>
      <w:r w:rsidRPr="00AF280A">
        <w:rPr>
          <w:color w:val="000000" w:themeColor="text1"/>
          <w:sz w:val="28"/>
          <w:szCs w:val="28"/>
        </w:rPr>
        <w:t>фиатных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стейблкоинов</w:t>
      </w:r>
      <w:proofErr w:type="spellEnd"/>
      <w:r w:rsidRPr="00AF280A">
        <w:rPr>
          <w:color w:val="000000" w:themeColor="text1"/>
          <w:sz w:val="28"/>
          <w:szCs w:val="28"/>
        </w:rPr>
        <w:t xml:space="preserve"> на всей территории Республики Казахстан;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AF280A">
        <w:rPr>
          <w:color w:val="000000" w:themeColor="text1"/>
          <w:sz w:val="28"/>
          <w:szCs w:val="28"/>
        </w:rPr>
        <w:t xml:space="preserve">оборот </w:t>
      </w:r>
      <w:proofErr w:type="spellStart"/>
      <w:r w:rsidRPr="00AF280A">
        <w:rPr>
          <w:color w:val="000000" w:themeColor="text1"/>
          <w:sz w:val="28"/>
          <w:szCs w:val="28"/>
        </w:rPr>
        <w:t>фиатных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стейблкоинов</w:t>
      </w:r>
      <w:proofErr w:type="spellEnd"/>
      <w:r w:rsidRPr="00AF280A">
        <w:rPr>
          <w:color w:val="000000" w:themeColor="text1"/>
          <w:sz w:val="28"/>
          <w:szCs w:val="28"/>
        </w:rPr>
        <w:t xml:space="preserve"> для трансграничных расчетов.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lastRenderedPageBreak/>
        <w:t>7. 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>представляет ежемесячную отчетность в Национальный Банк. Сроки, форма и порядок предоставления отчетности определяются договором участия в особом режиме регулирования.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>8.</w:t>
      </w:r>
      <w:r w:rsidRPr="00AF280A">
        <w:rPr>
          <w:bCs/>
          <w:color w:val="000000" w:themeColor="text1"/>
          <w:sz w:val="28"/>
          <w:szCs w:val="28"/>
          <w:lang w:val="en-US"/>
        </w:rPr>
        <w:t> 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 xml:space="preserve">проводит проверку эмитента на наличие надлежащего обеспечения по каждому выпуску </w:t>
      </w:r>
      <w:proofErr w:type="spellStart"/>
      <w:r w:rsidRPr="00AF280A">
        <w:rPr>
          <w:bCs/>
          <w:color w:val="000000" w:themeColor="text1"/>
          <w:sz w:val="28"/>
          <w:szCs w:val="28"/>
        </w:rPr>
        <w:t>стейблкоинов</w:t>
      </w:r>
      <w:proofErr w:type="spellEnd"/>
      <w:r w:rsidRPr="00AF280A">
        <w:rPr>
          <w:bCs/>
          <w:color w:val="000000" w:themeColor="text1"/>
          <w:sz w:val="28"/>
          <w:szCs w:val="28"/>
        </w:rPr>
        <w:t xml:space="preserve">, а также обеспечивает надзор за исполнением обязательств перед держателями </w:t>
      </w:r>
      <w:proofErr w:type="spellStart"/>
      <w:r w:rsidRPr="00AF280A">
        <w:rPr>
          <w:bCs/>
          <w:color w:val="000000" w:themeColor="text1"/>
          <w:sz w:val="28"/>
          <w:szCs w:val="28"/>
        </w:rPr>
        <w:t>стейблкоинов</w:t>
      </w:r>
      <w:proofErr w:type="spellEnd"/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9. </w:t>
      </w:r>
      <w:r w:rsidRPr="00AF280A">
        <w:rPr>
          <w:color w:val="000000" w:themeColor="text1"/>
          <w:sz w:val="28"/>
          <w:szCs w:val="28"/>
        </w:rPr>
        <w:t xml:space="preserve">Компания </w:t>
      </w:r>
      <w:r w:rsidRPr="00AF280A">
        <w:rPr>
          <w:bCs/>
          <w:color w:val="000000" w:themeColor="text1"/>
          <w:sz w:val="28"/>
          <w:szCs w:val="28"/>
        </w:rPr>
        <w:t>приостанавливает проведение операций в случае выявления признаков нетипичного поведения клиента или риска нарушения условий участия в пилотном проекте, с последующим информированием Национального Банка</w:t>
      </w:r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4. </w:t>
      </w:r>
      <w:r w:rsidRPr="00AF280A">
        <w:rPr>
          <w:b/>
          <w:bCs/>
          <w:color w:val="000000" w:themeColor="text1"/>
          <w:sz w:val="28"/>
          <w:szCs w:val="28"/>
        </w:rPr>
        <w:t>Лица, взаимодействующие с участником  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1. Потребители – физические и юридические лица (резиденты и нерезиденты).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2. Банки второго уровня – хранение обеспечения по выпущенным </w:t>
      </w:r>
      <w:proofErr w:type="spellStart"/>
      <w:r w:rsidRPr="00AF280A">
        <w:rPr>
          <w:bCs/>
          <w:color w:val="000000" w:themeColor="text1"/>
          <w:sz w:val="28"/>
          <w:szCs w:val="28"/>
        </w:rPr>
        <w:t>стейблкоинам</w:t>
      </w:r>
      <w:proofErr w:type="spellEnd"/>
      <w:r w:rsidRPr="00AF280A">
        <w:rPr>
          <w:bCs/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5. Срок действия договора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С даты заключения договора об осуществлении деятельности в рамках особого режима регулирования с участником до 31 декабря 2029 года.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 xml:space="preserve">6. Количество потребителей 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>Количество пользователей – не более 50 000 лиц. 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7. Объем обязательств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  <w:r w:rsidRPr="00AF280A">
        <w:rPr>
          <w:color w:val="000000" w:themeColor="text1"/>
          <w:sz w:val="28"/>
          <w:szCs w:val="28"/>
        </w:rPr>
        <w:t xml:space="preserve">Объем эмиссии </w:t>
      </w:r>
      <w:proofErr w:type="spellStart"/>
      <w:r w:rsidRPr="00AF280A">
        <w:rPr>
          <w:color w:val="000000" w:themeColor="text1"/>
          <w:sz w:val="28"/>
          <w:szCs w:val="28"/>
        </w:rPr>
        <w:t>фиатного</w:t>
      </w:r>
      <w:proofErr w:type="spellEnd"/>
      <w:r w:rsidRPr="00AF280A">
        <w:rPr>
          <w:color w:val="000000" w:themeColor="text1"/>
          <w:sz w:val="28"/>
          <w:szCs w:val="28"/>
        </w:rPr>
        <w:t xml:space="preserve"> </w:t>
      </w:r>
      <w:proofErr w:type="spellStart"/>
      <w:r w:rsidRPr="00AF280A">
        <w:rPr>
          <w:color w:val="000000" w:themeColor="text1"/>
          <w:sz w:val="28"/>
          <w:szCs w:val="28"/>
        </w:rPr>
        <w:t>стейблкоина</w:t>
      </w:r>
      <w:proofErr w:type="spellEnd"/>
      <w:r w:rsidRPr="00AF280A">
        <w:rPr>
          <w:color w:val="000000" w:themeColor="text1"/>
          <w:sz w:val="28"/>
          <w:szCs w:val="28"/>
        </w:rPr>
        <w:t xml:space="preserve"> – не более 1 </w:t>
      </w:r>
      <w:r w:rsidRPr="00AF280A">
        <w:rPr>
          <w:color w:val="000000" w:themeColor="text1"/>
          <w:sz w:val="28"/>
          <w:szCs w:val="28"/>
          <w:lang w:val="kk-KZ"/>
        </w:rPr>
        <w:t>миллиарда</w:t>
      </w:r>
      <w:r w:rsidRPr="00AF280A">
        <w:rPr>
          <w:color w:val="000000" w:themeColor="text1"/>
          <w:sz w:val="28"/>
          <w:szCs w:val="28"/>
        </w:rPr>
        <w:t xml:space="preserve"> </w:t>
      </w:r>
      <w:r w:rsidRPr="00AF280A">
        <w:rPr>
          <w:color w:val="000000" w:themeColor="text1"/>
          <w:sz w:val="28"/>
          <w:szCs w:val="28"/>
          <w:lang w:val="kk-KZ"/>
        </w:rPr>
        <w:t>тенге</w:t>
      </w:r>
      <w:r w:rsidRPr="00AF280A">
        <w:rPr>
          <w:color w:val="000000" w:themeColor="text1"/>
          <w:sz w:val="28"/>
          <w:szCs w:val="28"/>
        </w:rPr>
        <w:t>.</w:t>
      </w:r>
    </w:p>
    <w:p w:rsidR="00AF280A" w:rsidRPr="00AF280A" w:rsidRDefault="00AF280A" w:rsidP="00AF280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80A" w:rsidRPr="00AF280A" w:rsidRDefault="00AF280A" w:rsidP="00AF280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F280A">
        <w:rPr>
          <w:b/>
          <w:color w:val="000000" w:themeColor="text1"/>
          <w:sz w:val="28"/>
          <w:szCs w:val="28"/>
        </w:rPr>
        <w:t>8. Пределы действия норм законодательства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F280A">
        <w:rPr>
          <w:bCs/>
          <w:color w:val="000000" w:themeColor="text1"/>
          <w:sz w:val="28"/>
          <w:szCs w:val="28"/>
        </w:rPr>
        <w:t xml:space="preserve">В рамках особого режима регулирования </w:t>
      </w:r>
      <w:r w:rsidRPr="00AF280A">
        <w:rPr>
          <w:color w:val="000000" w:themeColor="text1"/>
          <w:sz w:val="28"/>
          <w:szCs w:val="28"/>
        </w:rPr>
        <w:t>в отношении деятельности, связанной с цифровыми активами</w:t>
      </w:r>
      <w:r w:rsidRPr="00AF280A">
        <w:rPr>
          <w:bCs/>
          <w:color w:val="000000" w:themeColor="text1"/>
          <w:sz w:val="28"/>
          <w:szCs w:val="28"/>
        </w:rPr>
        <w:t xml:space="preserve">, на </w:t>
      </w:r>
      <w:r w:rsidRPr="00AF280A">
        <w:rPr>
          <w:color w:val="000000" w:themeColor="text1"/>
          <w:sz w:val="28"/>
          <w:szCs w:val="28"/>
        </w:rPr>
        <w:t>выпуск и оборот цифрового актива, обеспеченного деньгами (</w:t>
      </w:r>
      <w:proofErr w:type="spellStart"/>
      <w:r w:rsidRPr="00AF280A">
        <w:rPr>
          <w:color w:val="000000" w:themeColor="text1"/>
          <w:sz w:val="28"/>
          <w:szCs w:val="28"/>
        </w:rPr>
        <w:t>стейблкоин</w:t>
      </w:r>
      <w:proofErr w:type="spellEnd"/>
      <w:r w:rsidRPr="00AF280A">
        <w:rPr>
          <w:color w:val="000000" w:themeColor="text1"/>
          <w:sz w:val="28"/>
          <w:szCs w:val="28"/>
        </w:rPr>
        <w:t xml:space="preserve">) </w:t>
      </w:r>
      <w:r w:rsidRPr="00AF280A">
        <w:rPr>
          <w:bCs/>
          <w:color w:val="000000" w:themeColor="text1"/>
          <w:sz w:val="28"/>
          <w:szCs w:val="28"/>
        </w:rPr>
        <w:t>не распространяются подпункт 14) пункта 1 статьи 4, статьи 5-7 Закона Республики Казахстан «О цифровых активах в Республике Казахстан».</w:t>
      </w:r>
    </w:p>
    <w:p w:rsidR="00AF280A" w:rsidRPr="00AF280A" w:rsidRDefault="00AF280A" w:rsidP="00AF280A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F280A" w:rsidRDefault="00AF280A" w:rsidP="001E5ECD">
      <w:pPr>
        <w:widowControl w:val="0"/>
        <w:ind w:left="1418"/>
        <w:jc w:val="both"/>
        <w:rPr>
          <w:color w:val="000000" w:themeColor="text1"/>
          <w:sz w:val="28"/>
          <w:szCs w:val="28"/>
        </w:rPr>
      </w:pPr>
    </w:p>
    <w:sectPr w:rsidR="00AF280A" w:rsidSect="00DE1357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9A7" w:rsidRDefault="007C69A7" w:rsidP="00DB29D8">
      <w:r>
        <w:separator/>
      </w:r>
    </w:p>
  </w:endnote>
  <w:endnote w:type="continuationSeparator" w:id="0">
    <w:p w:rsidR="007C69A7" w:rsidRDefault="007C69A7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9A7" w:rsidRDefault="007C69A7" w:rsidP="00DB29D8">
      <w:r>
        <w:separator/>
      </w:r>
    </w:p>
  </w:footnote>
  <w:footnote w:type="continuationSeparator" w:id="0">
    <w:p w:rsidR="007C69A7" w:rsidRDefault="007C69A7" w:rsidP="00DB29D8">
      <w:r>
        <w:continuationSeparator/>
      </w:r>
    </w:p>
  </w:footnote>
  <w:footnote w:id="1">
    <w:p w:rsidR="007C6ACC" w:rsidRDefault="007C6ACC" w:rsidP="007C6ACC">
      <w:pPr>
        <w:pStyle w:val="a7"/>
        <w:jc w:val="both"/>
      </w:pPr>
      <w:r>
        <w:rPr>
          <w:rStyle w:val="a9"/>
        </w:rPr>
        <w:footnoteRef/>
      </w:r>
      <w:r>
        <w:t xml:space="preserve"> О внесении изменений и дополнений в постановление Правления Национального Банка Республики Казахстан от 25 июля 2025 года № 43 «О введении особого режима регулирования в отношении деятельности, связанной с цифровыми активами»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636388"/>
      <w:docPartObj>
        <w:docPartGallery w:val="Page Numbers (Top of Page)"/>
        <w:docPartUnique/>
      </w:docPartObj>
    </w:sdtPr>
    <w:sdtEndPr/>
    <w:sdtContent>
      <w:p w:rsidR="000D5B86" w:rsidRDefault="000D5B86">
        <w:pPr>
          <w:pStyle w:val="ad"/>
          <w:jc w:val="center"/>
        </w:pPr>
        <w:r w:rsidRPr="005D7339">
          <w:rPr>
            <w:sz w:val="28"/>
          </w:rPr>
          <w:fldChar w:fldCharType="begin"/>
        </w:r>
        <w:r w:rsidRPr="005D7339">
          <w:rPr>
            <w:sz w:val="28"/>
          </w:rPr>
          <w:instrText>PAGE   \* MERGEFORMAT</w:instrText>
        </w:r>
        <w:r w:rsidRPr="005D7339">
          <w:rPr>
            <w:sz w:val="28"/>
          </w:rPr>
          <w:fldChar w:fldCharType="separate"/>
        </w:r>
        <w:r w:rsidR="00D30158">
          <w:rPr>
            <w:noProof/>
            <w:sz w:val="28"/>
          </w:rPr>
          <w:t>16</w:t>
        </w:r>
        <w:r w:rsidRPr="005D7339">
          <w:rPr>
            <w:sz w:val="28"/>
          </w:rPr>
          <w:fldChar w:fldCharType="end"/>
        </w:r>
      </w:p>
    </w:sdtContent>
  </w:sdt>
  <w:p w:rsidR="000D5B86" w:rsidRDefault="000D5B8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23C9"/>
    <w:multiLevelType w:val="hybridMultilevel"/>
    <w:tmpl w:val="9CFE3C7E"/>
    <w:lvl w:ilvl="0" w:tplc="D91EE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7081"/>
    <w:rsid w:val="00014DD6"/>
    <w:rsid w:val="00031DB6"/>
    <w:rsid w:val="00034D56"/>
    <w:rsid w:val="00037B4B"/>
    <w:rsid w:val="00040E4C"/>
    <w:rsid w:val="00041D91"/>
    <w:rsid w:val="000436D3"/>
    <w:rsid w:val="00045CF3"/>
    <w:rsid w:val="00046393"/>
    <w:rsid w:val="0006214C"/>
    <w:rsid w:val="00063098"/>
    <w:rsid w:val="00064749"/>
    <w:rsid w:val="0006793B"/>
    <w:rsid w:val="00074838"/>
    <w:rsid w:val="00074BEE"/>
    <w:rsid w:val="00077ABF"/>
    <w:rsid w:val="00082EED"/>
    <w:rsid w:val="0008349A"/>
    <w:rsid w:val="00086A74"/>
    <w:rsid w:val="000901F5"/>
    <w:rsid w:val="00090624"/>
    <w:rsid w:val="00091070"/>
    <w:rsid w:val="000A1421"/>
    <w:rsid w:val="000A2232"/>
    <w:rsid w:val="000A5371"/>
    <w:rsid w:val="000B4B01"/>
    <w:rsid w:val="000C2588"/>
    <w:rsid w:val="000C4341"/>
    <w:rsid w:val="000C5AA0"/>
    <w:rsid w:val="000D1A90"/>
    <w:rsid w:val="000D26A3"/>
    <w:rsid w:val="000D4345"/>
    <w:rsid w:val="000D5B86"/>
    <w:rsid w:val="000D7C0E"/>
    <w:rsid w:val="000E5AE9"/>
    <w:rsid w:val="000E6C5B"/>
    <w:rsid w:val="000E7AEA"/>
    <w:rsid w:val="000F022D"/>
    <w:rsid w:val="000F4CD4"/>
    <w:rsid w:val="000F65E5"/>
    <w:rsid w:val="000F732F"/>
    <w:rsid w:val="00100E01"/>
    <w:rsid w:val="00100F54"/>
    <w:rsid w:val="00101479"/>
    <w:rsid w:val="001061DC"/>
    <w:rsid w:val="00110908"/>
    <w:rsid w:val="00110EA4"/>
    <w:rsid w:val="0011210B"/>
    <w:rsid w:val="001137F2"/>
    <w:rsid w:val="00115969"/>
    <w:rsid w:val="00115E7A"/>
    <w:rsid w:val="001170DD"/>
    <w:rsid w:val="00126243"/>
    <w:rsid w:val="0012761D"/>
    <w:rsid w:val="00127DDE"/>
    <w:rsid w:val="00131BF3"/>
    <w:rsid w:val="001361FE"/>
    <w:rsid w:val="00136A19"/>
    <w:rsid w:val="00137C49"/>
    <w:rsid w:val="00140167"/>
    <w:rsid w:val="00141DF8"/>
    <w:rsid w:val="00150EFD"/>
    <w:rsid w:val="001526D7"/>
    <w:rsid w:val="00154A7C"/>
    <w:rsid w:val="001555AB"/>
    <w:rsid w:val="001614D9"/>
    <w:rsid w:val="0016722C"/>
    <w:rsid w:val="00170351"/>
    <w:rsid w:val="0017064F"/>
    <w:rsid w:val="00171AA4"/>
    <w:rsid w:val="00173328"/>
    <w:rsid w:val="001755BE"/>
    <w:rsid w:val="00181E26"/>
    <w:rsid w:val="00187F6B"/>
    <w:rsid w:val="001900B8"/>
    <w:rsid w:val="001913A5"/>
    <w:rsid w:val="00193584"/>
    <w:rsid w:val="001938DC"/>
    <w:rsid w:val="00194E21"/>
    <w:rsid w:val="00196D48"/>
    <w:rsid w:val="0019707C"/>
    <w:rsid w:val="00197A7A"/>
    <w:rsid w:val="001A151F"/>
    <w:rsid w:val="001A1732"/>
    <w:rsid w:val="001A5409"/>
    <w:rsid w:val="001B7123"/>
    <w:rsid w:val="001C08DD"/>
    <w:rsid w:val="001D0CCB"/>
    <w:rsid w:val="001D482C"/>
    <w:rsid w:val="001E5ECD"/>
    <w:rsid w:val="001F47A9"/>
    <w:rsid w:val="001F7D2D"/>
    <w:rsid w:val="0020006C"/>
    <w:rsid w:val="00200E17"/>
    <w:rsid w:val="00207E8E"/>
    <w:rsid w:val="00226931"/>
    <w:rsid w:val="00230018"/>
    <w:rsid w:val="0023326B"/>
    <w:rsid w:val="00257E73"/>
    <w:rsid w:val="00263FC1"/>
    <w:rsid w:val="002660DF"/>
    <w:rsid w:val="00272F78"/>
    <w:rsid w:val="00280EFF"/>
    <w:rsid w:val="002824FF"/>
    <w:rsid w:val="002828CC"/>
    <w:rsid w:val="00293138"/>
    <w:rsid w:val="00296D5E"/>
    <w:rsid w:val="002A14EC"/>
    <w:rsid w:val="002A5315"/>
    <w:rsid w:val="002B3005"/>
    <w:rsid w:val="002B4670"/>
    <w:rsid w:val="002B4E9B"/>
    <w:rsid w:val="002B52D8"/>
    <w:rsid w:val="002B53CC"/>
    <w:rsid w:val="002B6D1E"/>
    <w:rsid w:val="002C08B6"/>
    <w:rsid w:val="002C52C2"/>
    <w:rsid w:val="002C64CA"/>
    <w:rsid w:val="002D5F67"/>
    <w:rsid w:val="002E1B0F"/>
    <w:rsid w:val="002E2ACF"/>
    <w:rsid w:val="002E2F72"/>
    <w:rsid w:val="002E3F8B"/>
    <w:rsid w:val="002F0753"/>
    <w:rsid w:val="002F2088"/>
    <w:rsid w:val="002F5C09"/>
    <w:rsid w:val="0030186D"/>
    <w:rsid w:val="00305F60"/>
    <w:rsid w:val="0030656C"/>
    <w:rsid w:val="0031116A"/>
    <w:rsid w:val="003164DA"/>
    <w:rsid w:val="0031651A"/>
    <w:rsid w:val="00325F2A"/>
    <w:rsid w:val="00326C39"/>
    <w:rsid w:val="003275CA"/>
    <w:rsid w:val="00327FED"/>
    <w:rsid w:val="0033072E"/>
    <w:rsid w:val="003361B7"/>
    <w:rsid w:val="00337ECB"/>
    <w:rsid w:val="0035226A"/>
    <w:rsid w:val="003538E7"/>
    <w:rsid w:val="00354D78"/>
    <w:rsid w:val="00361009"/>
    <w:rsid w:val="00364192"/>
    <w:rsid w:val="00381866"/>
    <w:rsid w:val="00387AE5"/>
    <w:rsid w:val="0039738C"/>
    <w:rsid w:val="003B0515"/>
    <w:rsid w:val="003B1451"/>
    <w:rsid w:val="003B3F0F"/>
    <w:rsid w:val="003B7E84"/>
    <w:rsid w:val="003C1A64"/>
    <w:rsid w:val="003C35E9"/>
    <w:rsid w:val="003C3ABC"/>
    <w:rsid w:val="003D0EE0"/>
    <w:rsid w:val="003D1951"/>
    <w:rsid w:val="003D5023"/>
    <w:rsid w:val="003D7D76"/>
    <w:rsid w:val="003E18B1"/>
    <w:rsid w:val="003E555D"/>
    <w:rsid w:val="003F0429"/>
    <w:rsid w:val="003F5891"/>
    <w:rsid w:val="003F5E6A"/>
    <w:rsid w:val="003F6899"/>
    <w:rsid w:val="003F6AC3"/>
    <w:rsid w:val="00404448"/>
    <w:rsid w:val="004076C0"/>
    <w:rsid w:val="00412B44"/>
    <w:rsid w:val="004155FD"/>
    <w:rsid w:val="00423EB3"/>
    <w:rsid w:val="0042635B"/>
    <w:rsid w:val="0042750C"/>
    <w:rsid w:val="0043365A"/>
    <w:rsid w:val="00434E27"/>
    <w:rsid w:val="00436025"/>
    <w:rsid w:val="00437BF9"/>
    <w:rsid w:val="00437FC4"/>
    <w:rsid w:val="004426F4"/>
    <w:rsid w:val="0044479C"/>
    <w:rsid w:val="00446505"/>
    <w:rsid w:val="0045297C"/>
    <w:rsid w:val="00463940"/>
    <w:rsid w:val="00470301"/>
    <w:rsid w:val="00476DF2"/>
    <w:rsid w:val="0047703E"/>
    <w:rsid w:val="0048014E"/>
    <w:rsid w:val="00481B19"/>
    <w:rsid w:val="004829B3"/>
    <w:rsid w:val="004866D0"/>
    <w:rsid w:val="00495295"/>
    <w:rsid w:val="004A588F"/>
    <w:rsid w:val="004B0FA7"/>
    <w:rsid w:val="004B2169"/>
    <w:rsid w:val="004C17F6"/>
    <w:rsid w:val="004D172B"/>
    <w:rsid w:val="004D442F"/>
    <w:rsid w:val="004D4712"/>
    <w:rsid w:val="004E40FB"/>
    <w:rsid w:val="004E786C"/>
    <w:rsid w:val="004F1538"/>
    <w:rsid w:val="004F1F2F"/>
    <w:rsid w:val="004F53ED"/>
    <w:rsid w:val="004F6F0F"/>
    <w:rsid w:val="005247BA"/>
    <w:rsid w:val="0052708E"/>
    <w:rsid w:val="005332A9"/>
    <w:rsid w:val="005342C8"/>
    <w:rsid w:val="00534AB7"/>
    <w:rsid w:val="00535C0D"/>
    <w:rsid w:val="005405FC"/>
    <w:rsid w:val="00545214"/>
    <w:rsid w:val="005632CC"/>
    <w:rsid w:val="00566A83"/>
    <w:rsid w:val="0056752F"/>
    <w:rsid w:val="00571C58"/>
    <w:rsid w:val="0057271C"/>
    <w:rsid w:val="00573A8C"/>
    <w:rsid w:val="005831DA"/>
    <w:rsid w:val="00592E81"/>
    <w:rsid w:val="005B2457"/>
    <w:rsid w:val="005B4CF3"/>
    <w:rsid w:val="005C1F8A"/>
    <w:rsid w:val="005C2020"/>
    <w:rsid w:val="005C5509"/>
    <w:rsid w:val="005D26EC"/>
    <w:rsid w:val="005D3B81"/>
    <w:rsid w:val="005D7339"/>
    <w:rsid w:val="005E119D"/>
    <w:rsid w:val="005E3F49"/>
    <w:rsid w:val="005E3FAC"/>
    <w:rsid w:val="005E4C14"/>
    <w:rsid w:val="005E68CD"/>
    <w:rsid w:val="005F3017"/>
    <w:rsid w:val="005F3828"/>
    <w:rsid w:val="005F3C40"/>
    <w:rsid w:val="00600A82"/>
    <w:rsid w:val="0060181E"/>
    <w:rsid w:val="006033EF"/>
    <w:rsid w:val="00605DE7"/>
    <w:rsid w:val="0061124D"/>
    <w:rsid w:val="00614CEE"/>
    <w:rsid w:val="00617E43"/>
    <w:rsid w:val="0062029B"/>
    <w:rsid w:val="00621ECF"/>
    <w:rsid w:val="00625250"/>
    <w:rsid w:val="006267D7"/>
    <w:rsid w:val="00627A0A"/>
    <w:rsid w:val="00633AC9"/>
    <w:rsid w:val="006345AB"/>
    <w:rsid w:val="00634BA8"/>
    <w:rsid w:val="0063558F"/>
    <w:rsid w:val="006451FA"/>
    <w:rsid w:val="00650096"/>
    <w:rsid w:val="006501A7"/>
    <w:rsid w:val="006510BB"/>
    <w:rsid w:val="0065125D"/>
    <w:rsid w:val="006528BB"/>
    <w:rsid w:val="006545EA"/>
    <w:rsid w:val="00655FCC"/>
    <w:rsid w:val="006602CD"/>
    <w:rsid w:val="006649A0"/>
    <w:rsid w:val="00664FA5"/>
    <w:rsid w:val="00667F0E"/>
    <w:rsid w:val="00677C66"/>
    <w:rsid w:val="00680DD3"/>
    <w:rsid w:val="00680F67"/>
    <w:rsid w:val="006822A3"/>
    <w:rsid w:val="006829C0"/>
    <w:rsid w:val="0068329E"/>
    <w:rsid w:val="0068592E"/>
    <w:rsid w:val="00690F48"/>
    <w:rsid w:val="00692908"/>
    <w:rsid w:val="006947E6"/>
    <w:rsid w:val="0069634C"/>
    <w:rsid w:val="00697627"/>
    <w:rsid w:val="006979FD"/>
    <w:rsid w:val="006A782E"/>
    <w:rsid w:val="006B1810"/>
    <w:rsid w:val="006C3069"/>
    <w:rsid w:val="006C5E2F"/>
    <w:rsid w:val="006C7933"/>
    <w:rsid w:val="006D26C4"/>
    <w:rsid w:val="006D3589"/>
    <w:rsid w:val="006D76D8"/>
    <w:rsid w:val="006E3A52"/>
    <w:rsid w:val="006E4852"/>
    <w:rsid w:val="006F25F3"/>
    <w:rsid w:val="006F2C0B"/>
    <w:rsid w:val="006F2ED5"/>
    <w:rsid w:val="006F6CFA"/>
    <w:rsid w:val="00700635"/>
    <w:rsid w:val="00702F1A"/>
    <w:rsid w:val="00704898"/>
    <w:rsid w:val="00706A50"/>
    <w:rsid w:val="00707891"/>
    <w:rsid w:val="00711EBE"/>
    <w:rsid w:val="007124F7"/>
    <w:rsid w:val="0071467C"/>
    <w:rsid w:val="007150C3"/>
    <w:rsid w:val="0072051C"/>
    <w:rsid w:val="0072469C"/>
    <w:rsid w:val="00731126"/>
    <w:rsid w:val="0073192B"/>
    <w:rsid w:val="00733F04"/>
    <w:rsid w:val="007366D0"/>
    <w:rsid w:val="00740913"/>
    <w:rsid w:val="007633A5"/>
    <w:rsid w:val="00765BFA"/>
    <w:rsid w:val="00770AD6"/>
    <w:rsid w:val="00770B71"/>
    <w:rsid w:val="0077107C"/>
    <w:rsid w:val="00774718"/>
    <w:rsid w:val="00774A14"/>
    <w:rsid w:val="00774E0A"/>
    <w:rsid w:val="00777550"/>
    <w:rsid w:val="00780242"/>
    <w:rsid w:val="00792CE6"/>
    <w:rsid w:val="00796340"/>
    <w:rsid w:val="007A2600"/>
    <w:rsid w:val="007B5AB1"/>
    <w:rsid w:val="007C5F63"/>
    <w:rsid w:val="007C69A7"/>
    <w:rsid w:val="007C6ACC"/>
    <w:rsid w:val="007C766A"/>
    <w:rsid w:val="007E15C5"/>
    <w:rsid w:val="007E30AA"/>
    <w:rsid w:val="007E38ED"/>
    <w:rsid w:val="007E52E0"/>
    <w:rsid w:val="007E5B69"/>
    <w:rsid w:val="007E6CBA"/>
    <w:rsid w:val="007F0584"/>
    <w:rsid w:val="007F0E14"/>
    <w:rsid w:val="007F19DF"/>
    <w:rsid w:val="007F2974"/>
    <w:rsid w:val="00800398"/>
    <w:rsid w:val="00801329"/>
    <w:rsid w:val="008057C5"/>
    <w:rsid w:val="00810F2E"/>
    <w:rsid w:val="00812A05"/>
    <w:rsid w:val="00821CA6"/>
    <w:rsid w:val="00825A1D"/>
    <w:rsid w:val="00826650"/>
    <w:rsid w:val="00833104"/>
    <w:rsid w:val="00833AD2"/>
    <w:rsid w:val="0083754A"/>
    <w:rsid w:val="0084380E"/>
    <w:rsid w:val="00845C7A"/>
    <w:rsid w:val="00851072"/>
    <w:rsid w:val="00853977"/>
    <w:rsid w:val="00854934"/>
    <w:rsid w:val="008570FB"/>
    <w:rsid w:val="00862FF1"/>
    <w:rsid w:val="0086521A"/>
    <w:rsid w:val="008659F1"/>
    <w:rsid w:val="00877388"/>
    <w:rsid w:val="00883C06"/>
    <w:rsid w:val="00884A7E"/>
    <w:rsid w:val="00886798"/>
    <w:rsid w:val="00887DB7"/>
    <w:rsid w:val="008943B3"/>
    <w:rsid w:val="00895C39"/>
    <w:rsid w:val="008A6463"/>
    <w:rsid w:val="008A6C2D"/>
    <w:rsid w:val="008A6D89"/>
    <w:rsid w:val="008B349B"/>
    <w:rsid w:val="008B3889"/>
    <w:rsid w:val="008C333A"/>
    <w:rsid w:val="008C4BD2"/>
    <w:rsid w:val="008C7CEF"/>
    <w:rsid w:val="008D11DB"/>
    <w:rsid w:val="008D2B09"/>
    <w:rsid w:val="008D3884"/>
    <w:rsid w:val="008D43B6"/>
    <w:rsid w:val="008E0210"/>
    <w:rsid w:val="008E08F4"/>
    <w:rsid w:val="008E6582"/>
    <w:rsid w:val="008E669E"/>
    <w:rsid w:val="008F50FC"/>
    <w:rsid w:val="008F6C0C"/>
    <w:rsid w:val="00900236"/>
    <w:rsid w:val="009030A6"/>
    <w:rsid w:val="00907BC9"/>
    <w:rsid w:val="00910980"/>
    <w:rsid w:val="009109E7"/>
    <w:rsid w:val="009149DD"/>
    <w:rsid w:val="00926B5A"/>
    <w:rsid w:val="00927518"/>
    <w:rsid w:val="009415C2"/>
    <w:rsid w:val="0094276C"/>
    <w:rsid w:val="00942A5F"/>
    <w:rsid w:val="0095182F"/>
    <w:rsid w:val="009561B0"/>
    <w:rsid w:val="009721C4"/>
    <w:rsid w:val="009731FF"/>
    <w:rsid w:val="00977366"/>
    <w:rsid w:val="00981C03"/>
    <w:rsid w:val="0098450F"/>
    <w:rsid w:val="00991C0F"/>
    <w:rsid w:val="00993C95"/>
    <w:rsid w:val="009943C5"/>
    <w:rsid w:val="00996237"/>
    <w:rsid w:val="009B0B48"/>
    <w:rsid w:val="009B44A6"/>
    <w:rsid w:val="009C0BC4"/>
    <w:rsid w:val="009C1BF4"/>
    <w:rsid w:val="009C7353"/>
    <w:rsid w:val="009C7DA1"/>
    <w:rsid w:val="009D1AAE"/>
    <w:rsid w:val="009E393F"/>
    <w:rsid w:val="009E6366"/>
    <w:rsid w:val="009E7D30"/>
    <w:rsid w:val="009F0300"/>
    <w:rsid w:val="009F1C8C"/>
    <w:rsid w:val="009F225D"/>
    <w:rsid w:val="009F465C"/>
    <w:rsid w:val="009F4FEB"/>
    <w:rsid w:val="009F5D20"/>
    <w:rsid w:val="00A026C2"/>
    <w:rsid w:val="00A029EC"/>
    <w:rsid w:val="00A12831"/>
    <w:rsid w:val="00A22C4C"/>
    <w:rsid w:val="00A24108"/>
    <w:rsid w:val="00A36040"/>
    <w:rsid w:val="00A434F4"/>
    <w:rsid w:val="00A47ED7"/>
    <w:rsid w:val="00A506AA"/>
    <w:rsid w:val="00A5097A"/>
    <w:rsid w:val="00A54BD8"/>
    <w:rsid w:val="00A56319"/>
    <w:rsid w:val="00A57788"/>
    <w:rsid w:val="00A640C0"/>
    <w:rsid w:val="00A669A5"/>
    <w:rsid w:val="00A671FE"/>
    <w:rsid w:val="00A701AB"/>
    <w:rsid w:val="00A70749"/>
    <w:rsid w:val="00A7189D"/>
    <w:rsid w:val="00A772C9"/>
    <w:rsid w:val="00A80B01"/>
    <w:rsid w:val="00A81F63"/>
    <w:rsid w:val="00A84F0A"/>
    <w:rsid w:val="00A9082A"/>
    <w:rsid w:val="00A925D2"/>
    <w:rsid w:val="00AA173A"/>
    <w:rsid w:val="00AA6E1F"/>
    <w:rsid w:val="00AA6ED5"/>
    <w:rsid w:val="00AA7D50"/>
    <w:rsid w:val="00AB219D"/>
    <w:rsid w:val="00AB3F33"/>
    <w:rsid w:val="00AB4E16"/>
    <w:rsid w:val="00AB6246"/>
    <w:rsid w:val="00AB6BAD"/>
    <w:rsid w:val="00AC5019"/>
    <w:rsid w:val="00AC541E"/>
    <w:rsid w:val="00AD403F"/>
    <w:rsid w:val="00AD58B9"/>
    <w:rsid w:val="00AE15CB"/>
    <w:rsid w:val="00AE2112"/>
    <w:rsid w:val="00AE49AB"/>
    <w:rsid w:val="00AE7E59"/>
    <w:rsid w:val="00AF280A"/>
    <w:rsid w:val="00AF2DD8"/>
    <w:rsid w:val="00AF3155"/>
    <w:rsid w:val="00AF4535"/>
    <w:rsid w:val="00AF4961"/>
    <w:rsid w:val="00AF682A"/>
    <w:rsid w:val="00B023CF"/>
    <w:rsid w:val="00B03835"/>
    <w:rsid w:val="00B03F97"/>
    <w:rsid w:val="00B059E3"/>
    <w:rsid w:val="00B11942"/>
    <w:rsid w:val="00B12DD3"/>
    <w:rsid w:val="00B17953"/>
    <w:rsid w:val="00B23436"/>
    <w:rsid w:val="00B26C4C"/>
    <w:rsid w:val="00B3064F"/>
    <w:rsid w:val="00B30CFF"/>
    <w:rsid w:val="00B36C4A"/>
    <w:rsid w:val="00B46EA4"/>
    <w:rsid w:val="00B52EE7"/>
    <w:rsid w:val="00B537F8"/>
    <w:rsid w:val="00B546B1"/>
    <w:rsid w:val="00B5499A"/>
    <w:rsid w:val="00B55891"/>
    <w:rsid w:val="00B611D9"/>
    <w:rsid w:val="00B626B3"/>
    <w:rsid w:val="00B641D4"/>
    <w:rsid w:val="00B64E0C"/>
    <w:rsid w:val="00B6512C"/>
    <w:rsid w:val="00B673A0"/>
    <w:rsid w:val="00B67730"/>
    <w:rsid w:val="00B71465"/>
    <w:rsid w:val="00B72A7F"/>
    <w:rsid w:val="00B72CF5"/>
    <w:rsid w:val="00B74B0D"/>
    <w:rsid w:val="00B76645"/>
    <w:rsid w:val="00B83224"/>
    <w:rsid w:val="00B91A91"/>
    <w:rsid w:val="00B93301"/>
    <w:rsid w:val="00B95D65"/>
    <w:rsid w:val="00BA1BFF"/>
    <w:rsid w:val="00BB0789"/>
    <w:rsid w:val="00BB1AB1"/>
    <w:rsid w:val="00BB388B"/>
    <w:rsid w:val="00BB5195"/>
    <w:rsid w:val="00BB57A6"/>
    <w:rsid w:val="00BB5B9D"/>
    <w:rsid w:val="00BB5DC6"/>
    <w:rsid w:val="00BB6F7F"/>
    <w:rsid w:val="00BC271A"/>
    <w:rsid w:val="00BD1BE1"/>
    <w:rsid w:val="00BD2E02"/>
    <w:rsid w:val="00BD4418"/>
    <w:rsid w:val="00BE047B"/>
    <w:rsid w:val="00BE3CA6"/>
    <w:rsid w:val="00BE75A8"/>
    <w:rsid w:val="00BF3EBA"/>
    <w:rsid w:val="00BF5DCF"/>
    <w:rsid w:val="00C1064E"/>
    <w:rsid w:val="00C15EA3"/>
    <w:rsid w:val="00C20636"/>
    <w:rsid w:val="00C24F2F"/>
    <w:rsid w:val="00C25D8D"/>
    <w:rsid w:val="00C37B4B"/>
    <w:rsid w:val="00C40567"/>
    <w:rsid w:val="00C42E99"/>
    <w:rsid w:val="00C51664"/>
    <w:rsid w:val="00C52AE0"/>
    <w:rsid w:val="00C63620"/>
    <w:rsid w:val="00C6518D"/>
    <w:rsid w:val="00C667F8"/>
    <w:rsid w:val="00C76E26"/>
    <w:rsid w:val="00C76F8C"/>
    <w:rsid w:val="00C77CCF"/>
    <w:rsid w:val="00C8045C"/>
    <w:rsid w:val="00C842D5"/>
    <w:rsid w:val="00C877C5"/>
    <w:rsid w:val="00C87A38"/>
    <w:rsid w:val="00C92F42"/>
    <w:rsid w:val="00C95841"/>
    <w:rsid w:val="00C9615F"/>
    <w:rsid w:val="00C96AFC"/>
    <w:rsid w:val="00CA334A"/>
    <w:rsid w:val="00CA4FE0"/>
    <w:rsid w:val="00CB3AD1"/>
    <w:rsid w:val="00CC1497"/>
    <w:rsid w:val="00CD466F"/>
    <w:rsid w:val="00CD6150"/>
    <w:rsid w:val="00CD724D"/>
    <w:rsid w:val="00CE46A5"/>
    <w:rsid w:val="00CE68ED"/>
    <w:rsid w:val="00CE7FC3"/>
    <w:rsid w:val="00CF60E4"/>
    <w:rsid w:val="00CF74E1"/>
    <w:rsid w:val="00D01850"/>
    <w:rsid w:val="00D0394C"/>
    <w:rsid w:val="00D066CF"/>
    <w:rsid w:val="00D0702B"/>
    <w:rsid w:val="00D115B2"/>
    <w:rsid w:val="00D22037"/>
    <w:rsid w:val="00D24152"/>
    <w:rsid w:val="00D27393"/>
    <w:rsid w:val="00D30158"/>
    <w:rsid w:val="00D31AEA"/>
    <w:rsid w:val="00D374CF"/>
    <w:rsid w:val="00D407E9"/>
    <w:rsid w:val="00D54FD8"/>
    <w:rsid w:val="00D5669A"/>
    <w:rsid w:val="00D71F4F"/>
    <w:rsid w:val="00D81FCE"/>
    <w:rsid w:val="00D84DDE"/>
    <w:rsid w:val="00D850C3"/>
    <w:rsid w:val="00D869BA"/>
    <w:rsid w:val="00D90BCB"/>
    <w:rsid w:val="00D93A76"/>
    <w:rsid w:val="00D9433F"/>
    <w:rsid w:val="00D9648D"/>
    <w:rsid w:val="00D9649F"/>
    <w:rsid w:val="00DA0C2B"/>
    <w:rsid w:val="00DA1818"/>
    <w:rsid w:val="00DA3C59"/>
    <w:rsid w:val="00DA451A"/>
    <w:rsid w:val="00DB29D8"/>
    <w:rsid w:val="00DB5BC0"/>
    <w:rsid w:val="00DB68B7"/>
    <w:rsid w:val="00DB6971"/>
    <w:rsid w:val="00DB6B31"/>
    <w:rsid w:val="00DB743A"/>
    <w:rsid w:val="00DB7B57"/>
    <w:rsid w:val="00DC03E7"/>
    <w:rsid w:val="00DC0B3A"/>
    <w:rsid w:val="00DC3906"/>
    <w:rsid w:val="00DC4A87"/>
    <w:rsid w:val="00DD06D3"/>
    <w:rsid w:val="00DD0E40"/>
    <w:rsid w:val="00DD4A04"/>
    <w:rsid w:val="00DE0673"/>
    <w:rsid w:val="00DE1357"/>
    <w:rsid w:val="00DE2091"/>
    <w:rsid w:val="00DE51AE"/>
    <w:rsid w:val="00DE5396"/>
    <w:rsid w:val="00DF2E8E"/>
    <w:rsid w:val="00DF6E99"/>
    <w:rsid w:val="00E00ACB"/>
    <w:rsid w:val="00E019E7"/>
    <w:rsid w:val="00E108FA"/>
    <w:rsid w:val="00E13819"/>
    <w:rsid w:val="00E1642B"/>
    <w:rsid w:val="00E21722"/>
    <w:rsid w:val="00E24901"/>
    <w:rsid w:val="00E30FA5"/>
    <w:rsid w:val="00E325D0"/>
    <w:rsid w:val="00E43751"/>
    <w:rsid w:val="00E53487"/>
    <w:rsid w:val="00E549B7"/>
    <w:rsid w:val="00E54CEA"/>
    <w:rsid w:val="00E61EDA"/>
    <w:rsid w:val="00E62051"/>
    <w:rsid w:val="00E62D95"/>
    <w:rsid w:val="00E648EB"/>
    <w:rsid w:val="00E66261"/>
    <w:rsid w:val="00E82002"/>
    <w:rsid w:val="00E82058"/>
    <w:rsid w:val="00E8504E"/>
    <w:rsid w:val="00E9067D"/>
    <w:rsid w:val="00E95645"/>
    <w:rsid w:val="00E97AE4"/>
    <w:rsid w:val="00EA32D6"/>
    <w:rsid w:val="00EA5222"/>
    <w:rsid w:val="00EB0377"/>
    <w:rsid w:val="00EB293E"/>
    <w:rsid w:val="00ED1C86"/>
    <w:rsid w:val="00ED1DB4"/>
    <w:rsid w:val="00ED3260"/>
    <w:rsid w:val="00ED5C49"/>
    <w:rsid w:val="00ED5F39"/>
    <w:rsid w:val="00EE1D15"/>
    <w:rsid w:val="00EF51F8"/>
    <w:rsid w:val="00EF5854"/>
    <w:rsid w:val="00EF5FEF"/>
    <w:rsid w:val="00EF7B5B"/>
    <w:rsid w:val="00F01458"/>
    <w:rsid w:val="00F01994"/>
    <w:rsid w:val="00F03AA0"/>
    <w:rsid w:val="00F03D52"/>
    <w:rsid w:val="00F10A35"/>
    <w:rsid w:val="00F13437"/>
    <w:rsid w:val="00F15D49"/>
    <w:rsid w:val="00F15DC3"/>
    <w:rsid w:val="00F1653C"/>
    <w:rsid w:val="00F2141D"/>
    <w:rsid w:val="00F21AB2"/>
    <w:rsid w:val="00F24428"/>
    <w:rsid w:val="00F30D6C"/>
    <w:rsid w:val="00F3179F"/>
    <w:rsid w:val="00F349C8"/>
    <w:rsid w:val="00F3593A"/>
    <w:rsid w:val="00F43CBE"/>
    <w:rsid w:val="00F513D1"/>
    <w:rsid w:val="00F67742"/>
    <w:rsid w:val="00F7303A"/>
    <w:rsid w:val="00F801A6"/>
    <w:rsid w:val="00F86F76"/>
    <w:rsid w:val="00F913B7"/>
    <w:rsid w:val="00F93077"/>
    <w:rsid w:val="00F93396"/>
    <w:rsid w:val="00F95788"/>
    <w:rsid w:val="00F96F77"/>
    <w:rsid w:val="00F9715D"/>
    <w:rsid w:val="00F97A7D"/>
    <w:rsid w:val="00FA608C"/>
    <w:rsid w:val="00FC2146"/>
    <w:rsid w:val="00FC5803"/>
    <w:rsid w:val="00FC60FD"/>
    <w:rsid w:val="00FC7A59"/>
    <w:rsid w:val="00FD7A28"/>
    <w:rsid w:val="00FE08F7"/>
    <w:rsid w:val="00FE0F44"/>
    <w:rsid w:val="00FE37CF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0233"/>
  <w15:chartTrackingRefBased/>
  <w15:docId w15:val="{2F246B6C-CD64-4BCF-AAC0-BE8F853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DB6B31"/>
    <w:pPr>
      <w:spacing w:before="100" w:beforeAutospacing="1" w:after="100" w:afterAutospacing="1"/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B6B31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DB6B31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eastAsia="en-US"/>
    </w:rPr>
  </w:style>
  <w:style w:type="paragraph" w:styleId="5">
    <w:name w:val="heading 5"/>
    <w:basedOn w:val="a"/>
    <w:link w:val="50"/>
    <w:qFormat/>
    <w:rsid w:val="00DB6B31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eastAsia="en-US"/>
    </w:rPr>
  </w:style>
  <w:style w:type="paragraph" w:styleId="6">
    <w:name w:val="heading 6"/>
    <w:basedOn w:val="a"/>
    <w:link w:val="60"/>
    <w:qFormat/>
    <w:rsid w:val="00DB6B31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DB6B31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B6B31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DB6B31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DB29D8"/>
    <w:rPr>
      <w:vertAlign w:val="superscript"/>
    </w:rPr>
  </w:style>
  <w:style w:type="paragraph" w:styleId="aa">
    <w:name w:val="footer"/>
    <w:basedOn w:val="a"/>
    <w:link w:val="ab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nhideWhenUsed/>
    <w:rsid w:val="006528BB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6528BB"/>
    <w:rPr>
      <w:rFonts w:eastAsia="Times New Roman"/>
      <w:sz w:val="24"/>
      <w:szCs w:val="24"/>
    </w:rPr>
  </w:style>
  <w:style w:type="table" w:customStyle="1" w:styleId="110">
    <w:name w:val="Сетка таблицы11"/>
    <w:basedOn w:val="a1"/>
    <w:next w:val="af0"/>
    <w:uiPriority w:val="39"/>
    <w:rsid w:val="009C1BF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9C1BF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C1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0"/>
    <w:uiPriority w:val="39"/>
    <w:rsid w:val="00C636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6B31"/>
    <w:rPr>
      <w:rFonts w:eastAsia="Times New Roman"/>
      <w:b/>
      <w:bCs/>
      <w:color w:val="055AC6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B6B31"/>
    <w:rPr>
      <w:rFonts w:ascii="Arial" w:eastAsia="Times New Roman" w:hAnsi="Arial"/>
      <w:color w:val="444444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DB6B31"/>
    <w:rPr>
      <w:rFonts w:ascii="Arial" w:eastAsia="Times New Roman" w:hAnsi="Arial"/>
      <w:color w:val="444444"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DB6B31"/>
    <w:rPr>
      <w:rFonts w:ascii="Arial" w:eastAsia="Times New Roman" w:hAnsi="Arial"/>
      <w:color w:val="444444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DB6B31"/>
    <w:rPr>
      <w:rFonts w:ascii="Arial" w:eastAsia="Times New Roman" w:hAnsi="Arial"/>
      <w:color w:val="444444"/>
      <w:lang w:eastAsia="en-US"/>
    </w:rPr>
  </w:style>
  <w:style w:type="character" w:customStyle="1" w:styleId="70">
    <w:name w:val="Заголовок 7 Знак"/>
    <w:basedOn w:val="a0"/>
    <w:link w:val="7"/>
    <w:rsid w:val="00DB6B31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DB6B31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DB6B31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DB6B31"/>
  </w:style>
  <w:style w:type="numbering" w:customStyle="1" w:styleId="111">
    <w:name w:val="Нет списка11"/>
    <w:next w:val="a2"/>
    <w:uiPriority w:val="99"/>
    <w:semiHidden/>
    <w:unhideWhenUsed/>
    <w:rsid w:val="00DB6B31"/>
  </w:style>
  <w:style w:type="character" w:customStyle="1" w:styleId="Heading2Char">
    <w:name w:val="Heading 2 Char"/>
    <w:basedOn w:val="a0"/>
    <w:uiPriority w:val="9"/>
    <w:rsid w:val="00DB6B3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B6B3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B6B3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B6B3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B6B31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DB6B3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B6B3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6B31"/>
    <w:pPr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B6B31"/>
    <w:rPr>
      <w:rFonts w:ascii="Calibri" w:eastAsiaTheme="minorHAnsi" w:hAnsi="Calibri" w:cstheme="minorBidi"/>
      <w:i/>
      <w:sz w:val="22"/>
      <w:szCs w:val="22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DB6B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DB6B31"/>
    <w:rPr>
      <w:rFonts w:ascii="Calibri" w:eastAsiaTheme="minorHAnsi" w:hAnsi="Calibr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DB6B31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DB6B31"/>
    <w:pPr>
      <w:spacing w:after="200" w:line="276" w:lineRule="auto"/>
    </w:pPr>
    <w:rPr>
      <w:rFonts w:ascii="Calibri" w:eastAsiaTheme="minorHAnsi" w:hAnsi="Calibri" w:cstheme="minorBid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DB6B31"/>
  </w:style>
  <w:style w:type="table" w:customStyle="1" w:styleId="TableGridLight">
    <w:name w:val="Table Grid Light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DB6B31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sid w:val="00DB6B31"/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B6B31"/>
    <w:rPr>
      <w:rFonts w:ascii="Calibri" w:eastAsiaTheme="minorHAnsi" w:hAnsi="Calibri" w:cstheme="minorBidi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DB6B31"/>
    <w:rPr>
      <w:vertAlign w:val="superscript"/>
    </w:rPr>
  </w:style>
  <w:style w:type="paragraph" w:styleId="17">
    <w:name w:val="toc 1"/>
    <w:basedOn w:val="a"/>
    <w:next w:val="a"/>
    <w:uiPriority w:val="39"/>
    <w:unhideWhenUsed/>
    <w:rsid w:val="00DB6B31"/>
    <w:pPr>
      <w:spacing w:after="57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DB6B31"/>
    <w:pPr>
      <w:spacing w:after="57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DB6B31"/>
    <w:pPr>
      <w:spacing w:after="57" w:line="276" w:lineRule="auto"/>
      <w:ind w:left="56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DB6B31"/>
    <w:pPr>
      <w:spacing w:after="57" w:line="276" w:lineRule="auto"/>
      <w:ind w:left="85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DB6B31"/>
    <w:pPr>
      <w:spacing w:after="57" w:line="276" w:lineRule="auto"/>
      <w:ind w:left="113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DB6B31"/>
    <w:pPr>
      <w:spacing w:after="57" w:line="276" w:lineRule="auto"/>
      <w:ind w:left="141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DB6B31"/>
    <w:pPr>
      <w:spacing w:after="57" w:line="276" w:lineRule="auto"/>
      <w:ind w:left="170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DB6B31"/>
    <w:pPr>
      <w:spacing w:after="57" w:line="276" w:lineRule="auto"/>
      <w:ind w:left="198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DB6B31"/>
    <w:pPr>
      <w:spacing w:after="57" w:line="276" w:lineRule="auto"/>
      <w:ind w:left="2268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DB6B31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DB6B31"/>
    <w:pPr>
      <w:spacing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8">
    <w:name w:val="Гиперссылка1"/>
    <w:basedOn w:val="a0"/>
    <w:uiPriority w:val="99"/>
    <w:unhideWhenUsed/>
    <w:rsid w:val="00DB6B31"/>
    <w:rPr>
      <w:color w:val="0000FF"/>
      <w:u w:val="single"/>
    </w:rPr>
  </w:style>
  <w:style w:type="character" w:styleId="af8">
    <w:name w:val="annotation reference"/>
    <w:unhideWhenUsed/>
    <w:rsid w:val="00DB6B31"/>
    <w:rPr>
      <w:sz w:val="16"/>
      <w:szCs w:val="16"/>
    </w:rPr>
  </w:style>
  <w:style w:type="paragraph" w:styleId="af9">
    <w:name w:val="annotation text"/>
    <w:basedOn w:val="a"/>
    <w:link w:val="afa"/>
    <w:unhideWhenUsed/>
    <w:rsid w:val="00DB6B31"/>
    <w:rPr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DB6B31"/>
    <w:rPr>
      <w:rFonts w:eastAsia="Times New Roman"/>
      <w:color w:val="000000"/>
    </w:rPr>
  </w:style>
  <w:style w:type="table" w:customStyle="1" w:styleId="25">
    <w:name w:val="Сетка таблицы2"/>
    <w:basedOn w:val="a1"/>
    <w:next w:val="af0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DB6B31"/>
    <w:rPr>
      <w:rFonts w:ascii="Times New Roman" w:hAnsi="Times New Roman" w:cs="Times New Roman" w:hint="default"/>
      <w:b/>
      <w:bCs/>
      <w:color w:val="000000"/>
    </w:rPr>
  </w:style>
  <w:style w:type="paragraph" w:customStyle="1" w:styleId="19">
    <w:name w:val="Тема примечания1"/>
    <w:basedOn w:val="af9"/>
    <w:next w:val="af9"/>
    <w:uiPriority w:val="99"/>
    <w:semiHidden/>
    <w:unhideWhenUsed/>
    <w:rsid w:val="00DB6B31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b">
    <w:name w:val="Тема примечания Знак"/>
    <w:basedOn w:val="afa"/>
    <w:link w:val="afc"/>
    <w:rsid w:val="00DB6B31"/>
    <w:rPr>
      <w:rFonts w:eastAsia="Times New Roman"/>
      <w:b/>
      <w:bCs/>
      <w:color w:val="000000"/>
    </w:rPr>
  </w:style>
  <w:style w:type="paragraph" w:styleId="afd">
    <w:name w:val="Revision"/>
    <w:hidden/>
    <w:uiPriority w:val="99"/>
    <w:semiHidden/>
    <w:rsid w:val="00DB6B31"/>
    <w:rPr>
      <w:rFonts w:ascii="Calibri" w:eastAsiaTheme="minorHAnsi" w:hAnsi="Calibri" w:cstheme="minorBidi"/>
      <w:sz w:val="22"/>
      <w:szCs w:val="22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DB6B31"/>
  </w:style>
  <w:style w:type="character" w:customStyle="1" w:styleId="s0">
    <w:name w:val="s0"/>
    <w:qFormat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DB6B31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DB6B3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DB6B3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DB6B31"/>
    <w:pPr>
      <w:spacing w:before="100" w:after="100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DB6B31"/>
  </w:style>
  <w:style w:type="character" w:customStyle="1" w:styleId="s21">
    <w:name w:val="s21"/>
    <w:basedOn w:val="a0"/>
    <w:rsid w:val="00DB6B31"/>
  </w:style>
  <w:style w:type="character" w:customStyle="1" w:styleId="afe">
    <w:name w:val="a"/>
    <w:basedOn w:val="a0"/>
    <w:rsid w:val="00DB6B31"/>
  </w:style>
  <w:style w:type="character" w:customStyle="1" w:styleId="s19">
    <w:name w:val="s19"/>
    <w:basedOn w:val="a0"/>
    <w:rsid w:val="00DB6B31"/>
  </w:style>
  <w:style w:type="numbering" w:customStyle="1" w:styleId="26">
    <w:name w:val="Нет списка2"/>
    <w:next w:val="a2"/>
    <w:uiPriority w:val="99"/>
    <w:semiHidden/>
    <w:unhideWhenUsed/>
    <w:rsid w:val="00DB6B31"/>
  </w:style>
  <w:style w:type="table" w:customStyle="1" w:styleId="130">
    <w:name w:val="Сетка таблицы13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DB6B31"/>
  </w:style>
  <w:style w:type="numbering" w:customStyle="1" w:styleId="34">
    <w:name w:val="Нет списка3"/>
    <w:next w:val="a2"/>
    <w:uiPriority w:val="99"/>
    <w:semiHidden/>
    <w:unhideWhenUsed/>
    <w:rsid w:val="00DB6B31"/>
  </w:style>
  <w:style w:type="table" w:customStyle="1" w:styleId="211">
    <w:name w:val="Сетка таблицы2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B6B31"/>
  </w:style>
  <w:style w:type="character" w:customStyle="1" w:styleId="HTML">
    <w:name w:val="Стандартный HTML Знак"/>
    <w:basedOn w:val="a0"/>
    <w:link w:val="HTML0"/>
    <w:rsid w:val="00DB6B31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DB6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a">
    <w:name w:val="Обычный (веб)1"/>
    <w:basedOn w:val="a"/>
    <w:next w:val="af"/>
    <w:uiPriority w:val="99"/>
    <w:unhideWhenUsed/>
    <w:rsid w:val="00DB6B31"/>
    <w:pPr>
      <w:spacing w:before="100" w:beforeAutospacing="1" w:after="100" w:afterAutospacing="1"/>
    </w:pPr>
  </w:style>
  <w:style w:type="character" w:customStyle="1" w:styleId="1b">
    <w:name w:val="Верхний колонтитул Знак1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"/>
    <w:rsid w:val="00DB6B3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">
    <w:name w:val="FollowedHyperlink"/>
    <w:uiPriority w:val="99"/>
    <w:semiHidden/>
    <w:unhideWhenUsed/>
    <w:rsid w:val="00DB6B31"/>
    <w:rPr>
      <w:color w:val="800080"/>
      <w:u w:val="single"/>
    </w:rPr>
  </w:style>
  <w:style w:type="paragraph" w:customStyle="1" w:styleId="s8">
    <w:name w:val="s8"/>
    <w:basedOn w:val="a"/>
    <w:rsid w:val="00DB6B31"/>
    <w:rPr>
      <w:color w:val="333399"/>
    </w:rPr>
  </w:style>
  <w:style w:type="character" w:customStyle="1" w:styleId="s7">
    <w:name w:val="s7"/>
    <w:rsid w:val="00DB6B31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DB6B31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DB6B31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DB6B31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DB6B31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DB6B3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DB6B31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DB6B31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DB6B31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DB6B31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DB6B31"/>
    <w:pPr>
      <w:ind w:firstLine="851"/>
      <w:jc w:val="both"/>
    </w:pPr>
    <w:rPr>
      <w:rFonts w:ascii="Arial" w:hAnsi="Arial"/>
      <w:color w:val="000000"/>
      <w:lang w:eastAsia="en-US"/>
    </w:rPr>
  </w:style>
  <w:style w:type="character" w:customStyle="1" w:styleId="28">
    <w:name w:val="Основной текст 2 Знак"/>
    <w:basedOn w:val="a0"/>
    <w:link w:val="27"/>
    <w:rsid w:val="00DB6B31"/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29">
    <w:name w:val="Основной текст с отступом 2 Знак"/>
    <w:link w:val="2a"/>
    <w:rsid w:val="00DB6B31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DB6B31"/>
    <w:pPr>
      <w:spacing w:before="100" w:beforeAutospacing="1" w:after="100" w:afterAutospacing="1"/>
    </w:pPr>
    <w:rPr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DB6B3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DB6B31"/>
  </w:style>
  <w:style w:type="character" w:styleId="aff0">
    <w:name w:val="line number"/>
    <w:uiPriority w:val="99"/>
    <w:semiHidden/>
    <w:unhideWhenUsed/>
    <w:rsid w:val="00DB6B31"/>
  </w:style>
  <w:style w:type="paragraph" w:customStyle="1" w:styleId="Default">
    <w:name w:val="Default"/>
    <w:rsid w:val="00DB6B31"/>
    <w:rPr>
      <w:color w:val="000000"/>
      <w:sz w:val="24"/>
      <w:szCs w:val="24"/>
      <w:lang w:eastAsia="en-US"/>
    </w:rPr>
  </w:style>
  <w:style w:type="character" w:styleId="aff1">
    <w:name w:val="Emphasis"/>
    <w:qFormat/>
    <w:rsid w:val="00DB6B31"/>
    <w:rPr>
      <w:i/>
      <w:iCs/>
    </w:rPr>
  </w:style>
  <w:style w:type="paragraph" w:customStyle="1" w:styleId="aff2">
    <w:name w:val="Знак Знак Знак Знак Знак 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DB6B31"/>
  </w:style>
  <w:style w:type="character" w:styleId="HTML2">
    <w:name w:val="HTML Code"/>
    <w:uiPriority w:val="99"/>
    <w:semiHidden/>
    <w:unhideWhenUsed/>
    <w:rsid w:val="00DB6B31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DB6B3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DB6B31"/>
    <w:pPr>
      <w:spacing w:before="100" w:beforeAutospacing="1" w:after="100" w:afterAutospacing="1"/>
    </w:pPr>
    <w:rPr>
      <w:sz w:val="20"/>
      <w:szCs w:val="20"/>
    </w:rPr>
  </w:style>
  <w:style w:type="table" w:customStyle="1" w:styleId="1112">
    <w:name w:val="Сетка таблицы111"/>
    <w:basedOn w:val="a1"/>
    <w:next w:val="af0"/>
    <w:uiPriority w:val="59"/>
    <w:locked/>
    <w:rsid w:val="00DB6B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B6B31"/>
  </w:style>
  <w:style w:type="character" w:customStyle="1" w:styleId="BalloonTextChar1">
    <w:name w:val="Balloon Text Char1"/>
    <w:uiPriority w:val="99"/>
    <w:semiHidden/>
    <w:rsid w:val="00DB6B31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DB6B31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DB6B31"/>
    <w:rPr>
      <w:rFonts w:ascii="Times New Roman" w:hAnsi="Times New Roman"/>
      <w:color w:val="000000"/>
    </w:rPr>
  </w:style>
  <w:style w:type="character" w:customStyle="1" w:styleId="aff3">
    <w:name w:val="Основной текст Знак"/>
    <w:link w:val="aff4"/>
    <w:rsid w:val="00DB6B31"/>
    <w:rPr>
      <w:b/>
      <w:color w:val="008000"/>
    </w:rPr>
  </w:style>
  <w:style w:type="paragraph" w:customStyle="1" w:styleId="1e">
    <w:name w:val="Основной текст1"/>
    <w:basedOn w:val="a"/>
    <w:next w:val="aff4"/>
    <w:rsid w:val="00DB6B31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DB6B3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DB6B31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DB6B31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DB6B31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DB6B31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f0"/>
    <w:uiPriority w:val="59"/>
    <w:rsid w:val="00DB6B3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basedOn w:val="a"/>
    <w:rsid w:val="00DB6B31"/>
    <w:pPr>
      <w:widowControl w:val="0"/>
      <w:jc w:val="both"/>
    </w:pPr>
    <w:rPr>
      <w:sz w:val="28"/>
    </w:rPr>
  </w:style>
  <w:style w:type="numbering" w:customStyle="1" w:styleId="310">
    <w:name w:val="Нет списка31"/>
    <w:next w:val="a2"/>
    <w:uiPriority w:val="99"/>
    <w:semiHidden/>
    <w:unhideWhenUsed/>
    <w:rsid w:val="00DB6B31"/>
  </w:style>
  <w:style w:type="paragraph" w:styleId="aff5">
    <w:name w:val="No Spacing"/>
    <w:uiPriority w:val="1"/>
    <w:qFormat/>
    <w:rsid w:val="00DB6B31"/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DB6B31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DB6B31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DB6B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B6B31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44">
    <w:name w:val="Нет списка4"/>
    <w:next w:val="a2"/>
    <w:uiPriority w:val="99"/>
    <w:semiHidden/>
    <w:unhideWhenUsed/>
    <w:rsid w:val="00DB6B31"/>
  </w:style>
  <w:style w:type="character" w:customStyle="1" w:styleId="s6">
    <w:name w:val="s6"/>
    <w:rsid w:val="00DB6B31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DB6B3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f0"/>
    <w:uiPriority w:val="99"/>
    <w:rsid w:val="00DB6B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DB6B31"/>
  </w:style>
  <w:style w:type="numbering" w:customStyle="1" w:styleId="1111111">
    <w:name w:val="Нет списка1111111"/>
    <w:next w:val="a2"/>
    <w:uiPriority w:val="99"/>
    <w:semiHidden/>
    <w:unhideWhenUsed/>
    <w:rsid w:val="00DB6B31"/>
  </w:style>
  <w:style w:type="character" w:customStyle="1" w:styleId="S1a">
    <w:name w:val="S1"/>
    <w:rsid w:val="00DB6B31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DB6B31"/>
  </w:style>
  <w:style w:type="numbering" w:customStyle="1" w:styleId="311">
    <w:name w:val="Нет списка311"/>
    <w:next w:val="a2"/>
    <w:uiPriority w:val="99"/>
    <w:semiHidden/>
    <w:unhideWhenUsed/>
    <w:rsid w:val="00DB6B31"/>
  </w:style>
  <w:style w:type="character" w:customStyle="1" w:styleId="S80">
    <w:name w:val="S8 Знак"/>
    <w:basedOn w:val="a0"/>
    <w:link w:val="S81"/>
    <w:rsid w:val="00DB6B31"/>
  </w:style>
  <w:style w:type="paragraph" w:customStyle="1" w:styleId="S81">
    <w:name w:val="S8"/>
    <w:basedOn w:val="a"/>
    <w:link w:val="S80"/>
    <w:rsid w:val="00DB6B31"/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DB6B31"/>
    <w:pPr>
      <w:spacing w:before="100" w:beforeAutospacing="1" w:after="200" w:line="276" w:lineRule="auto"/>
    </w:pPr>
  </w:style>
  <w:style w:type="character" w:customStyle="1" w:styleId="S30">
    <w:name w:val="S3"/>
    <w:rsid w:val="00DB6B31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DB6B31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DB6B31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DB6B3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DB6B31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DB6B31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DB6B31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DB6B31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DB6B31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DB6B3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DB6B31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DB6B31"/>
  </w:style>
  <w:style w:type="paragraph" w:customStyle="1" w:styleId="113">
    <w:name w:val="Заголовок 11"/>
    <w:basedOn w:val="a"/>
    <w:next w:val="a"/>
    <w:link w:val="72"/>
    <w:qFormat/>
    <w:rsid w:val="00DB6B31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eastAsia="en-US"/>
    </w:rPr>
  </w:style>
  <w:style w:type="character" w:customStyle="1" w:styleId="72">
    <w:name w:val="Знак Знак7"/>
    <w:link w:val="113"/>
    <w:rsid w:val="00DB6B31"/>
    <w:rPr>
      <w:rFonts w:ascii="Arial" w:hAnsi="Arial"/>
      <w:b/>
      <w:sz w:val="32"/>
      <w:lang w:eastAsia="en-US"/>
    </w:rPr>
  </w:style>
  <w:style w:type="paragraph" w:customStyle="1" w:styleId="aff6">
    <w:name w:val="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floatpanel">
    <w:name w:val="floatpanel"/>
    <w:basedOn w:val="a"/>
    <w:rsid w:val="00DB6B31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DB6B31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DB6B31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DB6B31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DB6B31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DB6B31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DB6B31"/>
    <w:pPr>
      <w:spacing w:before="100" w:beforeAutospacing="1" w:after="100" w:afterAutospacing="1"/>
    </w:pPr>
  </w:style>
  <w:style w:type="character" w:customStyle="1" w:styleId="s1000">
    <w:name w:val="s100"/>
    <w:rsid w:val="00DB6B31"/>
    <w:rPr>
      <w:color w:val="000000"/>
    </w:rPr>
  </w:style>
  <w:style w:type="character" w:customStyle="1" w:styleId="s91">
    <w:name w:val="s91"/>
    <w:rsid w:val="00DB6B31"/>
    <w:rPr>
      <w:vanish/>
    </w:rPr>
  </w:style>
  <w:style w:type="character" w:customStyle="1" w:styleId="s31">
    <w:name w:val="s31"/>
    <w:rsid w:val="00DB6B31"/>
    <w:rPr>
      <w:vanish/>
      <w:color w:val="FF0000"/>
    </w:rPr>
  </w:style>
  <w:style w:type="table" w:customStyle="1" w:styleId="TableNormal">
    <w:name w:val="Table Normal"/>
    <w:rsid w:val="00DB6B31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DB6B31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f8">
    <w:name w:val="Заголовок Знак"/>
    <w:basedOn w:val="a0"/>
    <w:link w:val="aff7"/>
    <w:rsid w:val="00DB6B31"/>
    <w:rPr>
      <w:rFonts w:eastAsia="Times New Roman"/>
      <w:b/>
      <w:color w:val="000000"/>
      <w:sz w:val="72"/>
      <w:szCs w:val="72"/>
    </w:rPr>
  </w:style>
  <w:style w:type="paragraph" w:styleId="aff9">
    <w:name w:val="Subtitle"/>
    <w:basedOn w:val="a"/>
    <w:next w:val="a"/>
    <w:link w:val="affa"/>
    <w:qFormat/>
    <w:rsid w:val="00DB6B31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basedOn w:val="a0"/>
    <w:link w:val="aff9"/>
    <w:rsid w:val="00DB6B31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"/>
    <w:rsid w:val="00DB6B3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DB6B31"/>
    <w:pPr>
      <w:widowControl w:val="0"/>
    </w:pPr>
    <w:rPr>
      <w:rFonts w:ascii="Arial" w:eastAsia="Times New Roman" w:hAnsi="Arial" w:cs="Arial"/>
    </w:rPr>
  </w:style>
  <w:style w:type="numbering" w:customStyle="1" w:styleId="121">
    <w:name w:val="Нет списка121"/>
    <w:next w:val="a2"/>
    <w:uiPriority w:val="99"/>
    <w:semiHidden/>
    <w:unhideWhenUsed/>
    <w:rsid w:val="00DB6B31"/>
  </w:style>
  <w:style w:type="character" w:customStyle="1" w:styleId="Heading1Char">
    <w:name w:val="Heading 1 Char"/>
    <w:uiPriority w:val="99"/>
    <w:rsid w:val="00DB6B31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DB6B31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DB6B31"/>
    <w:rPr>
      <w:rFonts w:cs="Times New Roman"/>
    </w:rPr>
  </w:style>
  <w:style w:type="character" w:customStyle="1" w:styleId="s202">
    <w:name w:val="s202"/>
    <w:rsid w:val="00DB6B31"/>
    <w:rPr>
      <w:rFonts w:cs="Times New Roman"/>
    </w:rPr>
  </w:style>
  <w:style w:type="character" w:customStyle="1" w:styleId="apple-converted-space">
    <w:name w:val="apple-converted-space"/>
    <w:rsid w:val="00DB6B31"/>
  </w:style>
  <w:style w:type="character" w:customStyle="1" w:styleId="HTML10">
    <w:name w:val="Стандартный HTML Знак1"/>
    <w:basedOn w:val="a0"/>
    <w:uiPriority w:val="99"/>
    <w:semiHidden/>
    <w:rsid w:val="00DB6B31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DB6B31"/>
  </w:style>
  <w:style w:type="paragraph" w:styleId="HTML0">
    <w:name w:val="HTML Preformatted"/>
    <w:basedOn w:val="a"/>
    <w:link w:val="HTML"/>
    <w:unhideWhenUsed/>
    <w:rsid w:val="00DB6B31"/>
    <w:rPr>
      <w:rFonts w:ascii="Courier New" w:hAnsi="Courier New" w:cs="Courier New"/>
      <w:sz w:val="20"/>
      <w:szCs w:val="20"/>
    </w:rPr>
  </w:style>
  <w:style w:type="character" w:customStyle="1" w:styleId="HTML20">
    <w:name w:val="Стандартный HTML Знак2"/>
    <w:basedOn w:val="a0"/>
    <w:uiPriority w:val="99"/>
    <w:semiHidden/>
    <w:rsid w:val="00DB6B31"/>
    <w:rPr>
      <w:rFonts w:ascii="Consolas" w:eastAsia="Times New Roman" w:hAnsi="Consolas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DB6B31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21">
    <w:name w:val="Основной текст с отступом 2 Знак2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4"/>
    <w:semiHidden/>
    <w:unhideWhenUsed/>
    <w:rsid w:val="00DB6B31"/>
    <w:pPr>
      <w:spacing w:after="120"/>
    </w:pPr>
    <w:rPr>
      <w:rFonts w:eastAsiaTheme="minorHAnsi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DB6B31"/>
  </w:style>
  <w:style w:type="table" w:customStyle="1" w:styleId="35">
    <w:name w:val="Сетка таблицы3"/>
    <w:basedOn w:val="a1"/>
    <w:next w:val="af0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DB6B31"/>
    <w:pPr>
      <w:keepNext/>
      <w:keepLines/>
      <w:spacing w:before="300" w:after="200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DB6B31"/>
    <w:pPr>
      <w:spacing w:after="120" w:line="480" w:lineRule="auto"/>
      <w:ind w:left="283"/>
    </w:pPr>
  </w:style>
  <w:style w:type="character" w:customStyle="1" w:styleId="230">
    <w:name w:val="Основной текст с отступом 2 Знак3"/>
    <w:basedOn w:val="a0"/>
    <w:uiPriority w:val="99"/>
    <w:semiHidden/>
    <w:rsid w:val="00DB6B31"/>
    <w:rPr>
      <w:rFonts w:eastAsia="Times New Roman"/>
      <w:sz w:val="24"/>
      <w:szCs w:val="24"/>
    </w:rPr>
  </w:style>
  <w:style w:type="paragraph" w:styleId="aff4">
    <w:name w:val="Body Text"/>
    <w:basedOn w:val="a"/>
    <w:link w:val="aff3"/>
    <w:unhideWhenUsed/>
    <w:rsid w:val="00DB6B31"/>
    <w:pPr>
      <w:spacing w:after="120" w:line="276" w:lineRule="auto"/>
    </w:pPr>
    <w:rPr>
      <w:rFonts w:eastAsia="Calibri"/>
      <w:b/>
      <w:color w:val="008000"/>
      <w:sz w:val="20"/>
      <w:szCs w:val="20"/>
    </w:rPr>
  </w:style>
  <w:style w:type="character" w:customStyle="1" w:styleId="36">
    <w:name w:val="Основной текст Знак3"/>
    <w:basedOn w:val="a0"/>
    <w:uiPriority w:val="99"/>
    <w:semiHidden/>
    <w:rsid w:val="00DB6B31"/>
    <w:rPr>
      <w:rFonts w:eastAsia="Times New Roman"/>
      <w:sz w:val="24"/>
      <w:szCs w:val="24"/>
    </w:rPr>
  </w:style>
  <w:style w:type="numbering" w:customStyle="1" w:styleId="82">
    <w:name w:val="Нет списка8"/>
    <w:next w:val="a2"/>
    <w:uiPriority w:val="99"/>
    <w:semiHidden/>
    <w:unhideWhenUsed/>
    <w:rsid w:val="00DB6B31"/>
  </w:style>
  <w:style w:type="table" w:customStyle="1" w:styleId="45">
    <w:name w:val="Сетка таблицы4"/>
    <w:basedOn w:val="a1"/>
    <w:next w:val="af0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B6B31"/>
  </w:style>
  <w:style w:type="numbering" w:customStyle="1" w:styleId="222">
    <w:name w:val="Нет списка22"/>
    <w:next w:val="a2"/>
    <w:uiPriority w:val="99"/>
    <w:semiHidden/>
    <w:unhideWhenUsed/>
    <w:rsid w:val="00DB6B31"/>
  </w:style>
  <w:style w:type="table" w:customStyle="1" w:styleId="1210">
    <w:name w:val="Сетка таблицы12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DB6B31"/>
  </w:style>
  <w:style w:type="numbering" w:customStyle="1" w:styleId="320">
    <w:name w:val="Нет списка32"/>
    <w:next w:val="a2"/>
    <w:uiPriority w:val="99"/>
    <w:semiHidden/>
    <w:unhideWhenUsed/>
    <w:rsid w:val="00DB6B31"/>
  </w:style>
  <w:style w:type="table" w:customStyle="1" w:styleId="223">
    <w:name w:val="Сетка таблицы22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DB6B31"/>
  </w:style>
  <w:style w:type="numbering" w:customStyle="1" w:styleId="11120">
    <w:name w:val="Нет списка1112"/>
    <w:next w:val="a2"/>
    <w:uiPriority w:val="99"/>
    <w:semiHidden/>
    <w:unhideWhenUsed/>
    <w:rsid w:val="00DB6B31"/>
  </w:style>
  <w:style w:type="table" w:customStyle="1" w:styleId="1121">
    <w:name w:val="Сетка таблицы112"/>
    <w:basedOn w:val="a1"/>
    <w:next w:val="af0"/>
    <w:uiPriority w:val="59"/>
    <w:rsid w:val="00DB6B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DB6B31"/>
  </w:style>
  <w:style w:type="table" w:customStyle="1" w:styleId="11121">
    <w:name w:val="Сетка таблицы1112"/>
    <w:basedOn w:val="a1"/>
    <w:next w:val="af0"/>
    <w:uiPriority w:val="59"/>
    <w:rsid w:val="00DB6B3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DB6B31"/>
  </w:style>
  <w:style w:type="numbering" w:customStyle="1" w:styleId="410">
    <w:name w:val="Нет списка41"/>
    <w:next w:val="a2"/>
    <w:uiPriority w:val="99"/>
    <w:semiHidden/>
    <w:unhideWhenUsed/>
    <w:rsid w:val="00DB6B31"/>
  </w:style>
  <w:style w:type="numbering" w:customStyle="1" w:styleId="11112">
    <w:name w:val="Нет списка11112"/>
    <w:next w:val="a2"/>
    <w:uiPriority w:val="99"/>
    <w:semiHidden/>
    <w:unhideWhenUsed/>
    <w:rsid w:val="00DB6B31"/>
  </w:style>
  <w:style w:type="numbering" w:customStyle="1" w:styleId="11111111">
    <w:name w:val="Нет списка11111111"/>
    <w:next w:val="a2"/>
    <w:uiPriority w:val="99"/>
    <w:semiHidden/>
    <w:unhideWhenUsed/>
    <w:rsid w:val="00DB6B31"/>
  </w:style>
  <w:style w:type="numbering" w:customStyle="1" w:styleId="21110">
    <w:name w:val="Нет списка2111"/>
    <w:next w:val="a2"/>
    <w:uiPriority w:val="99"/>
    <w:semiHidden/>
    <w:unhideWhenUsed/>
    <w:rsid w:val="00DB6B31"/>
  </w:style>
  <w:style w:type="numbering" w:customStyle="1" w:styleId="3111">
    <w:name w:val="Нет списка3111"/>
    <w:next w:val="a2"/>
    <w:uiPriority w:val="99"/>
    <w:semiHidden/>
    <w:unhideWhenUsed/>
    <w:rsid w:val="00DB6B31"/>
  </w:style>
  <w:style w:type="numbering" w:customStyle="1" w:styleId="510">
    <w:name w:val="Нет списка51"/>
    <w:next w:val="a2"/>
    <w:uiPriority w:val="99"/>
    <w:semiHidden/>
    <w:unhideWhenUsed/>
    <w:rsid w:val="00DB6B31"/>
  </w:style>
  <w:style w:type="table" w:customStyle="1" w:styleId="TableNormal1">
    <w:name w:val="Table Normal1"/>
    <w:rsid w:val="00DB6B31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DB6B3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DB6B31"/>
  </w:style>
  <w:style w:type="numbering" w:customStyle="1" w:styleId="610">
    <w:name w:val="Нет списка61"/>
    <w:next w:val="a2"/>
    <w:uiPriority w:val="99"/>
    <w:semiHidden/>
    <w:unhideWhenUsed/>
    <w:rsid w:val="00DB6B31"/>
  </w:style>
  <w:style w:type="numbering" w:customStyle="1" w:styleId="710">
    <w:name w:val="Нет списка71"/>
    <w:next w:val="a2"/>
    <w:uiPriority w:val="99"/>
    <w:semiHidden/>
    <w:unhideWhenUsed/>
    <w:rsid w:val="00DB6B31"/>
  </w:style>
  <w:style w:type="table" w:customStyle="1" w:styleId="313">
    <w:name w:val="Сетка таблицы31"/>
    <w:basedOn w:val="a1"/>
    <w:next w:val="af0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DB6B31"/>
    <w:pPr>
      <w:spacing w:before="100"/>
      <w:ind w:left="782" w:hanging="782"/>
      <w:jc w:val="both"/>
    </w:pPr>
    <w:rPr>
      <w:sz w:val="19"/>
      <w:szCs w:val="20"/>
      <w:lang w:val="en-US" w:eastAsia="en-US"/>
    </w:rPr>
  </w:style>
  <w:style w:type="paragraph" w:styleId="affb">
    <w:name w:val="Body Text Indent"/>
    <w:basedOn w:val="a"/>
    <w:link w:val="affc"/>
    <w:rsid w:val="00DB6B31"/>
    <w:pPr>
      <w:ind w:firstLine="1122"/>
      <w:jc w:val="both"/>
    </w:pPr>
    <w:rPr>
      <w:lang w:val="kk-KZ"/>
    </w:rPr>
  </w:style>
  <w:style w:type="character" w:customStyle="1" w:styleId="affc">
    <w:name w:val="Основной текст с отступом Знак"/>
    <w:basedOn w:val="a0"/>
    <w:link w:val="affb"/>
    <w:rsid w:val="00DB6B31"/>
    <w:rPr>
      <w:rFonts w:eastAsia="Times New Roman"/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DB6B31"/>
    <w:pPr>
      <w:widowControl w:val="0"/>
      <w:spacing w:before="120"/>
      <w:ind w:left="851" w:hanging="851"/>
      <w:jc w:val="both"/>
    </w:pPr>
    <w:rPr>
      <w:rFonts w:ascii="Arial" w:hAnsi="Arial"/>
      <w:szCs w:val="20"/>
    </w:rPr>
  </w:style>
  <w:style w:type="paragraph" w:customStyle="1" w:styleId="1f3">
    <w:name w:val="Знак Знак Знак1 Знак"/>
    <w:basedOn w:val="a"/>
    <w:rsid w:val="00DB6B3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d">
    <w:name w:val="Знак Знак 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e">
    <w:name w:val="Strong"/>
    <w:uiPriority w:val="22"/>
    <w:qFormat/>
    <w:rsid w:val="00DB6B31"/>
    <w:rPr>
      <w:b/>
      <w:bCs/>
    </w:rPr>
  </w:style>
  <w:style w:type="paragraph" w:customStyle="1" w:styleId="IASBNormalnparaL1">
    <w:name w:val="IASB Normal nparaL1"/>
    <w:basedOn w:val="IASBNormalnpara"/>
    <w:rsid w:val="00DB6B31"/>
    <w:pPr>
      <w:ind w:left="1564"/>
    </w:pPr>
    <w:rPr>
      <w:lang w:val="ru-RU"/>
    </w:rPr>
  </w:style>
  <w:style w:type="paragraph" w:customStyle="1" w:styleId="pj">
    <w:name w:val="pj"/>
    <w:basedOn w:val="a"/>
    <w:rsid w:val="00DB6B31"/>
    <w:pPr>
      <w:spacing w:before="100" w:beforeAutospacing="1" w:after="100" w:afterAutospacing="1"/>
    </w:pPr>
    <w:rPr>
      <w:color w:val="000000"/>
    </w:rPr>
  </w:style>
  <w:style w:type="paragraph" w:customStyle="1" w:styleId="pc">
    <w:name w:val="pc"/>
    <w:basedOn w:val="a"/>
    <w:rsid w:val="00DB6B31"/>
    <w:pPr>
      <w:spacing w:before="100" w:beforeAutospacing="1" w:after="100" w:afterAutospacing="1"/>
    </w:pPr>
    <w:rPr>
      <w:color w:val="000000"/>
    </w:rPr>
  </w:style>
  <w:style w:type="table" w:styleId="16">
    <w:name w:val="Plain Table 1"/>
    <w:basedOn w:val="a1"/>
    <w:uiPriority w:val="41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DB6B31"/>
    <w:pPr>
      <w:ind w:firstLine="709"/>
      <w:jc w:val="both"/>
    </w:pPr>
    <w:rPr>
      <w:rFonts w:eastAsiaTheme="minorHAnsi" w:cstheme="minorBidi"/>
      <w:color w:val="FFFFFF" w:themeColor="background1"/>
      <w:sz w:val="28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nhideWhenUsed/>
    <w:rsid w:val="00DB6B31"/>
    <w:rPr>
      <w:color w:val="0563C1" w:themeColor="hyperlink"/>
      <w:u w:val="single"/>
    </w:rPr>
  </w:style>
  <w:style w:type="paragraph" w:styleId="afc">
    <w:name w:val="annotation subject"/>
    <w:basedOn w:val="af9"/>
    <w:next w:val="af9"/>
    <w:link w:val="afb"/>
    <w:unhideWhenUsed/>
    <w:rsid w:val="00DB6B31"/>
    <w:pPr>
      <w:ind w:firstLine="709"/>
      <w:jc w:val="both"/>
    </w:pPr>
    <w:rPr>
      <w:b/>
      <w:bCs/>
    </w:rPr>
  </w:style>
  <w:style w:type="character" w:customStyle="1" w:styleId="1f4">
    <w:name w:val="Тема примечания Знак1"/>
    <w:basedOn w:val="afa"/>
    <w:uiPriority w:val="99"/>
    <w:semiHidden/>
    <w:rsid w:val="00DB6B31"/>
    <w:rPr>
      <w:rFonts w:eastAsia="Times New Roman"/>
      <w:b/>
      <w:bCs/>
      <w:color w:val="000000"/>
    </w:rPr>
  </w:style>
  <w:style w:type="paragraph" w:styleId="37">
    <w:name w:val="Body Text 3"/>
    <w:basedOn w:val="a"/>
    <w:link w:val="38"/>
    <w:unhideWhenUsed/>
    <w:rsid w:val="00DB6B31"/>
    <w:pPr>
      <w:spacing w:after="120"/>
      <w:ind w:firstLine="709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rsid w:val="00DB6B31"/>
    <w:rPr>
      <w:rFonts w:eastAsiaTheme="minorHAnsi" w:cstheme="minorBidi"/>
      <w:sz w:val="16"/>
      <w:szCs w:val="16"/>
      <w:lang w:eastAsia="en-US"/>
    </w:rPr>
  </w:style>
  <w:style w:type="paragraph" w:customStyle="1" w:styleId="p">
    <w:name w:val="p"/>
    <w:basedOn w:val="a"/>
    <w:rsid w:val="00DB6B31"/>
    <w:rPr>
      <w:color w:val="000000"/>
    </w:rPr>
  </w:style>
  <w:style w:type="paragraph" w:styleId="39">
    <w:name w:val="Body Text Indent 3"/>
    <w:basedOn w:val="a"/>
    <w:link w:val="3a"/>
    <w:unhideWhenUsed/>
    <w:rsid w:val="00DB6B31"/>
    <w:pPr>
      <w:widowControl w:val="0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a">
    <w:name w:val="Основной текст с отступом 3 Знак"/>
    <w:basedOn w:val="a0"/>
    <w:link w:val="39"/>
    <w:rsid w:val="00DB6B31"/>
    <w:rPr>
      <w:rFonts w:eastAsiaTheme="minorHAnsi" w:cstheme="minorBidi"/>
      <w:sz w:val="28"/>
      <w:szCs w:val="22"/>
      <w:lang w:eastAsia="en-US"/>
    </w:rPr>
  </w:style>
  <w:style w:type="numbering" w:customStyle="1" w:styleId="92">
    <w:name w:val="Нет списка9"/>
    <w:next w:val="a2"/>
    <w:uiPriority w:val="99"/>
    <w:semiHidden/>
    <w:unhideWhenUsed/>
    <w:rsid w:val="00DB6B31"/>
  </w:style>
  <w:style w:type="paragraph" w:customStyle="1" w:styleId="1f5">
    <w:name w:val="Обычный1"/>
    <w:rsid w:val="00DB6B31"/>
    <w:rPr>
      <w:rFonts w:eastAsia="Times New Roman"/>
      <w:sz w:val="24"/>
    </w:rPr>
  </w:style>
  <w:style w:type="paragraph" w:customStyle="1" w:styleId="215">
    <w:name w:val="Основной текст 21"/>
    <w:basedOn w:val="a"/>
    <w:rsid w:val="00DB6B31"/>
    <w:pPr>
      <w:jc w:val="center"/>
    </w:pPr>
    <w:rPr>
      <w:snapToGrid w:val="0"/>
      <w:sz w:val="28"/>
    </w:rPr>
  </w:style>
  <w:style w:type="paragraph" w:customStyle="1" w:styleId="afff0">
    <w:name w:val="Название"/>
    <w:basedOn w:val="a"/>
    <w:qFormat/>
    <w:rsid w:val="00DB6B31"/>
    <w:pPr>
      <w:jc w:val="center"/>
    </w:pPr>
    <w:rPr>
      <w:b/>
      <w:sz w:val="28"/>
      <w:szCs w:val="20"/>
    </w:rPr>
  </w:style>
  <w:style w:type="paragraph" w:styleId="afff1">
    <w:name w:val="Plain Text"/>
    <w:basedOn w:val="a"/>
    <w:link w:val="afff2"/>
    <w:rsid w:val="00DB6B31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DB6B31"/>
    <w:rPr>
      <w:rFonts w:ascii="Courier New" w:eastAsia="Times New Roman" w:hAnsi="Courier New"/>
    </w:rPr>
  </w:style>
  <w:style w:type="paragraph" w:customStyle="1" w:styleId="2d">
    <w:name w:val="Стиль2"/>
    <w:basedOn w:val="a"/>
    <w:rsid w:val="00DB6B31"/>
    <w:pPr>
      <w:jc w:val="both"/>
    </w:pPr>
    <w:rPr>
      <w:b/>
      <w:sz w:val="28"/>
      <w:szCs w:val="28"/>
    </w:rPr>
  </w:style>
  <w:style w:type="paragraph" w:customStyle="1" w:styleId="1f6">
    <w:name w:val="заголовок 1"/>
    <w:basedOn w:val="a"/>
    <w:next w:val="a"/>
    <w:rsid w:val="00DB6B31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4">
    <w:name w:val="Основной текст 22"/>
    <w:basedOn w:val="a"/>
    <w:rsid w:val="00DB6B31"/>
    <w:pPr>
      <w:ind w:firstLine="680"/>
      <w:jc w:val="both"/>
    </w:pPr>
    <w:rPr>
      <w:sz w:val="28"/>
      <w:szCs w:val="20"/>
    </w:rPr>
  </w:style>
  <w:style w:type="paragraph" w:customStyle="1" w:styleId="3b">
    <w:name w:val="Стиль3"/>
    <w:basedOn w:val="2d"/>
    <w:rsid w:val="00DB6B31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DB6B31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DB6B31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DB6B31"/>
    <w:pPr>
      <w:autoSpaceDE w:val="0"/>
      <w:autoSpaceDN w:val="0"/>
      <w:ind w:firstLine="170"/>
      <w:jc w:val="both"/>
    </w:pPr>
    <w:rPr>
      <w:rFonts w:ascii="(Ps)Times" w:eastAsia="Times New Roman" w:hAnsi="(Ps)Times"/>
      <w:color w:val="000000"/>
      <w:sz w:val="17"/>
      <w:szCs w:val="17"/>
    </w:rPr>
  </w:style>
  <w:style w:type="paragraph" w:customStyle="1" w:styleId="afff4">
    <w:name w:val="Îáû÷íûé"/>
    <w:rsid w:val="00DB6B31"/>
    <w:rPr>
      <w:rFonts w:eastAsia="Times New Roman"/>
    </w:rPr>
  </w:style>
  <w:style w:type="paragraph" w:customStyle="1" w:styleId="1f7">
    <w:name w:val="Текст концевой сноски1"/>
    <w:basedOn w:val="a"/>
    <w:rsid w:val="00DB6B31"/>
    <w:rPr>
      <w:sz w:val="20"/>
      <w:szCs w:val="20"/>
      <w:lang w:val="en-AU"/>
    </w:rPr>
  </w:style>
  <w:style w:type="paragraph" w:customStyle="1" w:styleId="BodyText21">
    <w:name w:val="Body Text 21"/>
    <w:basedOn w:val="a"/>
    <w:rsid w:val="00DB6B31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f8">
    <w:name w:val="Текст1"/>
    <w:basedOn w:val="a"/>
    <w:rsid w:val="00DB6B31"/>
    <w:rPr>
      <w:rFonts w:ascii="Courier New" w:hAnsi="Courier New"/>
      <w:sz w:val="20"/>
      <w:szCs w:val="20"/>
    </w:rPr>
  </w:style>
  <w:style w:type="paragraph" w:customStyle="1" w:styleId="in1">
    <w:name w:val="in1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ff5">
    <w:name w:val="крупный"/>
    <w:basedOn w:val="a"/>
    <w:rsid w:val="00DB6B31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DB6B31"/>
    <w:rPr>
      <w:rFonts w:eastAsia="Times New Roman"/>
    </w:rPr>
  </w:style>
  <w:style w:type="paragraph" w:customStyle="1" w:styleId="46">
    <w:name w:val="заголовок 4"/>
    <w:basedOn w:val="a"/>
    <w:next w:val="a"/>
    <w:rsid w:val="00DB6B31"/>
    <w:pPr>
      <w:keepNext/>
      <w:autoSpaceDE w:val="0"/>
      <w:autoSpaceDN w:val="0"/>
    </w:pPr>
    <w:rPr>
      <w:color w:val="000000"/>
    </w:rPr>
  </w:style>
  <w:style w:type="paragraph" w:customStyle="1" w:styleId="74">
    <w:name w:val="заголовок 7"/>
    <w:basedOn w:val="a"/>
    <w:next w:val="a"/>
    <w:rsid w:val="00DB6B31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3">
    <w:name w:val="заголовок 8"/>
    <w:basedOn w:val="a"/>
    <w:next w:val="a"/>
    <w:rsid w:val="00DB6B31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ff6">
    <w:name w:val="Block Text"/>
    <w:basedOn w:val="a"/>
    <w:rsid w:val="00DB6B31"/>
    <w:pPr>
      <w:ind w:left="-284" w:right="-284" w:firstLine="680"/>
      <w:jc w:val="both"/>
    </w:pPr>
    <w:rPr>
      <w:szCs w:val="20"/>
    </w:rPr>
  </w:style>
  <w:style w:type="paragraph" w:customStyle="1" w:styleId="75">
    <w:name w:val="Стиль7"/>
    <w:basedOn w:val="a"/>
    <w:autoRedefine/>
    <w:rsid w:val="00DB6B31"/>
    <w:pPr>
      <w:jc w:val="both"/>
    </w:pPr>
  </w:style>
  <w:style w:type="paragraph" w:customStyle="1" w:styleId="afff7">
    <w:name w:val="бычный"/>
    <w:rsid w:val="00DB6B31"/>
    <w:pPr>
      <w:widowControl w:val="0"/>
    </w:pPr>
    <w:rPr>
      <w:rFonts w:eastAsia="Times New Roman"/>
      <w:snapToGrid w:val="0"/>
    </w:rPr>
  </w:style>
  <w:style w:type="character" w:customStyle="1" w:styleId="HTMLMarkup">
    <w:name w:val="HTML Markup"/>
    <w:rsid w:val="00DB6B31"/>
    <w:rPr>
      <w:vanish/>
      <w:color w:val="FF0000"/>
    </w:rPr>
  </w:style>
  <w:style w:type="paragraph" w:customStyle="1" w:styleId="afff8">
    <w:name w:val="Абзац"/>
    <w:basedOn w:val="a"/>
    <w:rsid w:val="00DB6B31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afff9">
    <w:name w:val="Стиль"/>
    <w:rsid w:val="00DB6B31"/>
    <w:rPr>
      <w:rFonts w:eastAsia="Times New Roman"/>
      <w:snapToGrid w:val="0"/>
      <w:sz w:val="28"/>
    </w:rPr>
  </w:style>
  <w:style w:type="paragraph" w:customStyle="1" w:styleId="Web">
    <w:name w:val="Обычный (Web)"/>
    <w:basedOn w:val="a"/>
    <w:rsid w:val="00DB6B31"/>
    <w:pPr>
      <w:spacing w:before="100" w:beforeAutospacing="1" w:after="100" w:afterAutospacing="1"/>
    </w:pPr>
  </w:style>
  <w:style w:type="paragraph" w:customStyle="1" w:styleId="afffa">
    <w:name w:val="сновной текст"/>
    <w:basedOn w:val="a"/>
    <w:rsid w:val="00DB6B31"/>
    <w:pPr>
      <w:jc w:val="both"/>
    </w:pPr>
    <w:rPr>
      <w:snapToGrid w:val="0"/>
      <w:sz w:val="28"/>
      <w:szCs w:val="20"/>
    </w:rPr>
  </w:style>
  <w:style w:type="character" w:customStyle="1" w:styleId="HTML4">
    <w:name w:val="Разметка HTML"/>
    <w:rsid w:val="00DB6B31"/>
    <w:rPr>
      <w:vanish/>
      <w:color w:val="FF0000"/>
    </w:rPr>
  </w:style>
  <w:style w:type="paragraph" w:styleId="afffb">
    <w:name w:val="List"/>
    <w:basedOn w:val="a"/>
    <w:rsid w:val="00DB6B31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DB6B31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DB6B3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ArialCYR">
    <w:name w:val="Обычный + Arial CYR"/>
    <w:basedOn w:val="a"/>
    <w:rsid w:val="00DB6B31"/>
    <w:pPr>
      <w:jc w:val="both"/>
    </w:pPr>
    <w:rPr>
      <w:snapToGrid w:val="0"/>
    </w:rPr>
  </w:style>
  <w:style w:type="paragraph" w:customStyle="1" w:styleId="216">
    <w:name w:val="Заголовок 21"/>
    <w:basedOn w:val="1f5"/>
    <w:next w:val="1f5"/>
    <w:rsid w:val="00DB6B31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DB6B31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definition">
    <w:name w:val="definition"/>
    <w:rsid w:val="00DB6B31"/>
  </w:style>
  <w:style w:type="table" w:customStyle="1" w:styleId="55">
    <w:name w:val="Сетка таблицы5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0"/>
    <w:uiPriority w:val="39"/>
    <w:rsid w:val="00034D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next w:val="af0"/>
    <w:uiPriority w:val="39"/>
    <w:rsid w:val="005C20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8570FB"/>
  </w:style>
  <w:style w:type="paragraph" w:customStyle="1" w:styleId="115">
    <w:name w:val="Знак Знак Знак1 Знак Знак Знак Знак Знак Знак1"/>
    <w:basedOn w:val="a"/>
    <w:next w:val="2"/>
    <w:link w:val="1Char"/>
    <w:autoRedefine/>
    <w:rsid w:val="00BB388B"/>
    <w:pPr>
      <w:spacing w:after="160"/>
      <w:ind w:firstLine="720"/>
      <w:jc w:val="both"/>
    </w:pPr>
    <w:rPr>
      <w:rFonts w:eastAsia="SimSun"/>
      <w:sz w:val="28"/>
      <w:szCs w:val="28"/>
      <w:lang w:val="en-US" w:eastAsia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BB388B"/>
    <w:rPr>
      <w:rFonts w:eastAsia="SimSu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626C-B852-4D62-8483-B25C22F7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18</Pages>
  <Words>4325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Жанна Мухамбетова</cp:lastModifiedBy>
  <cp:revision>257</cp:revision>
  <cp:lastPrinted>2022-11-17T03:13:00Z</cp:lastPrinted>
  <dcterms:created xsi:type="dcterms:W3CDTF">2021-04-23T12:11:00Z</dcterms:created>
  <dcterms:modified xsi:type="dcterms:W3CDTF">2025-10-21T04:29:00Z</dcterms:modified>
</cp:coreProperties>
</file>